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Cs w:val="21"/>
        </w:rPr>
      </w:pPr>
      <w:r>
        <w:rPr>
          <w:rFonts w:hint="eastAsia" w:ascii="宋体" w:hAnsi="宋体" w:cs="宋体"/>
          <w:b/>
          <w:bCs/>
          <w:szCs w:val="21"/>
        </w:rPr>
        <w:t>东南大学艺术学院研究生学位论文质量全过程管理办法（选取）</w:t>
      </w:r>
    </w:p>
    <w:p>
      <w:pPr>
        <w:ind w:firstLine="1261" w:firstLineChars="600"/>
        <w:rPr>
          <w:rFonts w:ascii="宋体" w:cs="宋体"/>
          <w:b/>
          <w:bCs/>
          <w:szCs w:val="21"/>
        </w:rPr>
      </w:pPr>
      <w:r>
        <w:rPr>
          <w:rFonts w:hint="eastAsia"/>
          <w:b/>
          <w:szCs w:val="21"/>
        </w:rPr>
        <w:t>艺术学院</w:t>
      </w:r>
      <w:r>
        <w:rPr>
          <w:b/>
          <w:szCs w:val="21"/>
        </w:rPr>
        <w:t>2020</w:t>
      </w:r>
      <w:r>
        <w:rPr>
          <w:rFonts w:hint="eastAsia"/>
          <w:b/>
          <w:szCs w:val="21"/>
        </w:rPr>
        <w:t>年第四批学位论文申请答辩流程及时间节点安排</w:t>
      </w:r>
    </w:p>
    <w:p>
      <w:pPr>
        <w:ind w:firstLine="420" w:firstLineChars="200"/>
        <w:rPr>
          <w:rFonts w:ascii="宋体"/>
          <w:szCs w:val="21"/>
        </w:rPr>
      </w:pPr>
      <w:r>
        <w:rPr>
          <w:rFonts w:hint="eastAsia" w:ascii="宋体" w:hAnsi="宋体"/>
          <w:szCs w:val="21"/>
        </w:rPr>
        <w:t>为了切实保障学院研究生培养质量，不断完善学术评价机制，加强研究生学位论文质量全过程管理，促进学院研究生教育内涵式发展，经学院学位分委会讨论，学院党政联席会议审定，特制订东南大学艺术学院学位论文质量全过程管理办法，望各位导师与研究生遵照执行。</w:t>
      </w:r>
    </w:p>
    <w:p>
      <w:pPr>
        <w:widowControl/>
        <w:jc w:val="left"/>
        <w:rPr>
          <w:rFonts w:ascii="宋体"/>
          <w:b/>
          <w:bCs/>
          <w:szCs w:val="21"/>
        </w:rPr>
      </w:pPr>
    </w:p>
    <w:p>
      <w:pPr>
        <w:widowControl/>
        <w:numPr>
          <w:ilvl w:val="0"/>
          <w:numId w:val="1"/>
        </w:numPr>
        <w:jc w:val="left"/>
        <w:rPr>
          <w:rFonts w:ascii="宋体"/>
          <w:szCs w:val="21"/>
        </w:rPr>
      </w:pPr>
      <w:r>
        <w:rPr>
          <w:rFonts w:hint="eastAsia" w:ascii="宋体" w:hAnsi="宋体"/>
          <w:b/>
          <w:bCs/>
          <w:szCs w:val="21"/>
        </w:rPr>
        <w:t>导师审查论文、定稿：</w:t>
      </w:r>
      <w:r>
        <w:rPr>
          <w:rFonts w:hint="eastAsia" w:ascii="宋体" w:hAnsi="宋体"/>
          <w:szCs w:val="21"/>
        </w:rPr>
        <w:t>导师拥有对研究生学位论文质量把关的权利和义务。博士研究生在申请博士学位论文答辩</w:t>
      </w:r>
      <w:r>
        <w:rPr>
          <w:rFonts w:hint="eastAsia" w:ascii="宋体" w:hAnsi="宋体"/>
          <w:b/>
          <w:bCs/>
          <w:szCs w:val="21"/>
        </w:rPr>
        <w:t>前三个月</w:t>
      </w:r>
      <w:r>
        <w:rPr>
          <w:rFonts w:hint="eastAsia" w:ascii="宋体" w:hAnsi="宋体"/>
          <w:szCs w:val="21"/>
        </w:rPr>
        <w:t>应完成学位论文手稿和详细摘要，并填写《东南大学博士研究生学位申请书》（表一）。导师认为研究生论文达到学校学位论文质量要求时，可同意研究生论文定稿，由导师提出</w:t>
      </w:r>
      <w:r>
        <w:rPr>
          <w:rFonts w:hint="eastAsia" w:ascii="宋体" w:hAnsi="宋体"/>
          <w:b/>
          <w:bCs/>
          <w:szCs w:val="21"/>
        </w:rPr>
        <w:t>报告说明</w:t>
      </w:r>
      <w:r>
        <w:rPr>
          <w:rFonts w:hint="eastAsia" w:ascii="宋体" w:hAnsi="宋体"/>
          <w:szCs w:val="21"/>
        </w:rPr>
        <w:t>博士论文题目、水平、学位课程学习情况，答辩时间安排等，进入学位论文答辩申请流程（该项为研究生院规定）</w:t>
      </w:r>
    </w:p>
    <w:p>
      <w:pPr>
        <w:widowControl/>
        <w:jc w:val="left"/>
        <w:rPr>
          <w:rFonts w:ascii="宋体"/>
          <w:b/>
          <w:bCs/>
          <w:szCs w:val="21"/>
        </w:rPr>
      </w:pPr>
    </w:p>
    <w:p>
      <w:pPr>
        <w:widowControl/>
        <w:jc w:val="left"/>
        <w:rPr>
          <w:rFonts w:ascii="宋体"/>
          <w:szCs w:val="21"/>
        </w:rPr>
      </w:pPr>
      <w:r>
        <w:rPr>
          <w:rFonts w:hint="eastAsia" w:ascii="宋体" w:hAnsi="宋体"/>
          <w:b/>
          <w:bCs/>
          <w:szCs w:val="21"/>
        </w:rPr>
        <w:t>二、学位论文查重检测：</w:t>
      </w:r>
      <w:r>
        <w:rPr>
          <w:rFonts w:hint="eastAsia" w:ascii="宋体" w:hAnsi="宋体"/>
          <w:szCs w:val="21"/>
        </w:rPr>
        <w:t>学院将对申请送审全部学位论文进行检测。申请学位论文答辩的研究生，将学位论文发给导师，经导师审核同意后，由导师将电子稿压缩打包后会同</w:t>
      </w:r>
      <w:r>
        <w:rPr>
          <w:rFonts w:hint="eastAsia" w:ascii="宋体" w:hAnsi="宋体"/>
          <w:b/>
          <w:bCs/>
          <w:szCs w:val="21"/>
        </w:rPr>
        <w:t>报告说明</w:t>
      </w:r>
      <w:r>
        <w:rPr>
          <w:rFonts w:hint="eastAsia" w:ascii="宋体" w:hAnsi="宋体"/>
          <w:szCs w:val="21"/>
        </w:rPr>
        <w:t>发至研究生秘书邮箱（邮件名：姓名</w:t>
      </w:r>
      <w:r>
        <w:rPr>
          <w:rFonts w:ascii="宋体" w:hAnsi="宋体"/>
          <w:szCs w:val="21"/>
        </w:rPr>
        <w:t>+</w:t>
      </w:r>
      <w:r>
        <w:rPr>
          <w:rFonts w:hint="eastAsia" w:ascii="宋体" w:hAnsi="宋体"/>
          <w:szCs w:val="21"/>
        </w:rPr>
        <w:t>学号</w:t>
      </w:r>
      <w:r>
        <w:rPr>
          <w:rFonts w:ascii="宋体" w:hAnsi="宋体"/>
          <w:szCs w:val="21"/>
        </w:rPr>
        <w:t>+</w:t>
      </w:r>
      <w:r>
        <w:rPr>
          <w:rFonts w:hint="eastAsia" w:ascii="宋体" w:hAnsi="宋体"/>
          <w:szCs w:val="21"/>
        </w:rPr>
        <w:t>题目），由学院统一进行检测。提交学位论文的电子版要求略去“原创性声明”、“参考文献”、“致谢”部分。学院学位论文“查重”结果反馈，硕士学位论文不得超过</w:t>
      </w:r>
      <w:r>
        <w:rPr>
          <w:rFonts w:ascii="宋体" w:hAnsi="宋体"/>
          <w:b/>
          <w:bCs/>
          <w:szCs w:val="21"/>
        </w:rPr>
        <w:t>15%</w:t>
      </w:r>
      <w:r>
        <w:rPr>
          <w:rFonts w:hint="eastAsia" w:ascii="宋体" w:hAnsi="宋体"/>
          <w:b/>
          <w:bCs/>
          <w:szCs w:val="21"/>
        </w:rPr>
        <w:t>，</w:t>
      </w:r>
      <w:r>
        <w:rPr>
          <w:rFonts w:ascii="宋体" w:hAnsi="宋体"/>
          <w:b/>
          <w:bCs/>
          <w:szCs w:val="21"/>
        </w:rPr>
        <w:t>15%-30%</w:t>
      </w:r>
      <w:r>
        <w:rPr>
          <w:rFonts w:hint="eastAsia" w:ascii="宋体" w:hAnsi="宋体"/>
          <w:szCs w:val="21"/>
        </w:rPr>
        <w:t>”的硕士学位论文可申请修改之后，再次查重再次检测通过的硕士学位论文也可被认定为“查重”通过；博士学位论文不得超过</w:t>
      </w:r>
      <w:r>
        <w:rPr>
          <w:rFonts w:ascii="宋体" w:hAnsi="宋体"/>
          <w:b/>
          <w:bCs/>
          <w:szCs w:val="21"/>
        </w:rPr>
        <w:t>10%</w:t>
      </w:r>
      <w:r>
        <w:rPr>
          <w:rFonts w:hint="eastAsia" w:ascii="宋体" w:hAnsi="宋体"/>
          <w:szCs w:val="21"/>
        </w:rPr>
        <w:t>，</w:t>
      </w:r>
      <w:r>
        <w:rPr>
          <w:rFonts w:ascii="宋体" w:hAnsi="宋体"/>
          <w:b/>
          <w:bCs/>
          <w:szCs w:val="21"/>
        </w:rPr>
        <w:t>10%-20%</w:t>
      </w:r>
      <w:r>
        <w:rPr>
          <w:rFonts w:hint="eastAsia" w:ascii="宋体" w:hAnsi="宋体"/>
          <w:szCs w:val="21"/>
        </w:rPr>
        <w:t>”的博士学位论文可申请修改之后再次查重，再次检测通过的博士学位论文也可被认定为“查重”通过。</w:t>
      </w:r>
    </w:p>
    <w:p>
      <w:pPr>
        <w:rPr>
          <w:szCs w:val="21"/>
        </w:rPr>
      </w:pPr>
      <w:r>
        <w:rPr>
          <w:rFonts w:hint="eastAsia"/>
          <w:szCs w:val="21"/>
        </w:rPr>
        <w:t>时间节点：</w:t>
      </w:r>
      <w:r>
        <w:rPr>
          <w:b/>
          <w:bCs/>
          <w:szCs w:val="21"/>
        </w:rPr>
        <w:t>8</w:t>
      </w:r>
      <w:r>
        <w:rPr>
          <w:rFonts w:hint="eastAsia"/>
          <w:b/>
          <w:bCs/>
          <w:szCs w:val="21"/>
        </w:rPr>
        <w:t>月</w:t>
      </w:r>
      <w:r>
        <w:rPr>
          <w:b/>
          <w:bCs/>
          <w:szCs w:val="21"/>
        </w:rPr>
        <w:t>11</w:t>
      </w:r>
      <w:r>
        <w:rPr>
          <w:rFonts w:hint="eastAsia"/>
          <w:b/>
          <w:bCs/>
          <w:szCs w:val="21"/>
        </w:rPr>
        <w:t>日</w:t>
      </w:r>
      <w:r>
        <w:rPr>
          <w:b/>
          <w:bCs/>
          <w:szCs w:val="21"/>
        </w:rPr>
        <w:t>——8</w:t>
      </w:r>
      <w:r>
        <w:rPr>
          <w:rFonts w:hint="eastAsia"/>
          <w:b/>
          <w:bCs/>
          <w:szCs w:val="21"/>
        </w:rPr>
        <w:t>月</w:t>
      </w:r>
      <w:r>
        <w:rPr>
          <w:b/>
          <w:bCs/>
          <w:szCs w:val="21"/>
        </w:rPr>
        <w:t>14</w:t>
      </w:r>
      <w:r>
        <w:rPr>
          <w:rFonts w:hint="eastAsia"/>
          <w:b/>
          <w:bCs/>
          <w:szCs w:val="21"/>
        </w:rPr>
        <w:t>日</w:t>
      </w:r>
      <w:r>
        <w:rPr>
          <w:szCs w:val="21"/>
        </w:rPr>
        <w:t xml:space="preserve"> </w:t>
      </w:r>
      <w:r>
        <w:rPr>
          <w:rFonts w:hint="eastAsia"/>
          <w:szCs w:val="21"/>
        </w:rPr>
        <w:t>请将学位论文按照流程由导师发送至苏景姣老师邮箱，进行查重</w:t>
      </w:r>
      <w:r>
        <w:rPr>
          <w:rFonts w:hint="eastAsia" w:ascii="宋体" w:hAnsi="宋体"/>
          <w:szCs w:val="21"/>
        </w:rPr>
        <w:t>检测</w:t>
      </w:r>
      <w:r>
        <w:rPr>
          <w:rFonts w:hint="eastAsia"/>
          <w:szCs w:val="21"/>
        </w:rPr>
        <w:t>。接收论文邮箱：</w:t>
      </w:r>
      <w:r>
        <w:fldChar w:fldCharType="begin"/>
      </w:r>
      <w:r>
        <w:instrText xml:space="preserve"> HYPERLINK "mailto:seuart@qq.com" </w:instrText>
      </w:r>
      <w:r>
        <w:fldChar w:fldCharType="separate"/>
      </w:r>
      <w:r>
        <w:rPr>
          <w:rStyle w:val="4"/>
          <w:color w:val="auto"/>
          <w:szCs w:val="21"/>
        </w:rPr>
        <w:t>seuart@qq.com</w:t>
      </w:r>
      <w:r>
        <w:rPr>
          <w:rStyle w:val="4"/>
          <w:color w:val="auto"/>
          <w:szCs w:val="21"/>
        </w:rPr>
        <w:fldChar w:fldCharType="end"/>
      </w:r>
    </w:p>
    <w:p>
      <w:pPr>
        <w:rPr>
          <w:rFonts w:ascii="宋体"/>
          <w:b/>
          <w:bCs/>
          <w:szCs w:val="21"/>
        </w:rPr>
      </w:pPr>
    </w:p>
    <w:p>
      <w:pPr>
        <w:rPr>
          <w:rFonts w:ascii="宋体" w:cs="宋体"/>
          <w:szCs w:val="21"/>
        </w:rPr>
      </w:pPr>
      <w:r>
        <w:rPr>
          <w:rFonts w:hint="eastAsia" w:ascii="宋体" w:hAnsi="宋体"/>
          <w:b/>
          <w:bCs/>
          <w:szCs w:val="21"/>
        </w:rPr>
        <w:t>三、学位论文预答辩</w:t>
      </w:r>
      <w:r>
        <w:rPr>
          <w:rFonts w:hint="eastAsia" w:ascii="宋体" w:hAnsi="宋体"/>
          <w:szCs w:val="21"/>
        </w:rPr>
        <w:t>：通过查重检测后，研究生应提交六本完整的纸质档学位论文至艺术学院学位论文质量指导小组，指导小组将组织</w:t>
      </w:r>
      <w:r>
        <w:rPr>
          <w:rFonts w:ascii="宋体" w:hAnsi="宋体"/>
          <w:szCs w:val="21"/>
        </w:rPr>
        <w:t>3-5</w:t>
      </w:r>
      <w:r>
        <w:rPr>
          <w:rFonts w:hint="eastAsia" w:ascii="宋体" w:hAnsi="宋体"/>
          <w:szCs w:val="21"/>
        </w:rPr>
        <w:t>名组员组成预答辩委员会，</w:t>
      </w:r>
      <w:r>
        <w:rPr>
          <w:rFonts w:hint="eastAsia" w:ascii="宋体" w:hAnsi="宋体" w:cs="宋体"/>
          <w:szCs w:val="21"/>
        </w:rPr>
        <w:t>对报送的学位论文进行正式答辩，并由预答辩委员会做出学位论文是否通过答辩的决议。</w:t>
      </w:r>
      <w:r>
        <w:rPr>
          <w:rFonts w:hint="eastAsia" w:ascii="宋体" w:hAnsi="宋体"/>
          <w:szCs w:val="21"/>
        </w:rPr>
        <w:t>预</w:t>
      </w:r>
      <w:r>
        <w:rPr>
          <w:rFonts w:hint="eastAsia" w:ascii="宋体" w:hAnsi="宋体" w:cs="宋体"/>
          <w:szCs w:val="21"/>
        </w:rPr>
        <w:t>答辩委员会应以无记名投票方式，经全体委员三分之二以上（含三分之二）同意，方得通过。未通过的论文，</w:t>
      </w:r>
      <w:r>
        <w:rPr>
          <w:rFonts w:hint="eastAsia" w:ascii="宋体" w:hAnsi="宋体"/>
          <w:szCs w:val="21"/>
        </w:rPr>
        <w:t>必须进行</w:t>
      </w:r>
      <w:r>
        <w:rPr>
          <w:rFonts w:ascii="宋体" w:hAnsi="宋体"/>
          <w:szCs w:val="21"/>
        </w:rPr>
        <w:t>4</w:t>
      </w:r>
      <w:r>
        <w:rPr>
          <w:rFonts w:hint="eastAsia" w:ascii="宋体" w:hAnsi="宋体"/>
          <w:szCs w:val="21"/>
        </w:rPr>
        <w:t>周以上修改，</w:t>
      </w:r>
      <w:r>
        <w:rPr>
          <w:rFonts w:hint="eastAsia" w:ascii="宋体" w:hAnsi="宋体" w:cs="宋体"/>
          <w:szCs w:val="21"/>
        </w:rPr>
        <w:t>重新参加预答辩。</w:t>
      </w:r>
    </w:p>
    <w:p>
      <w:pPr>
        <w:rPr>
          <w:szCs w:val="21"/>
        </w:rPr>
      </w:pPr>
      <w:r>
        <w:rPr>
          <w:rFonts w:hint="eastAsia"/>
          <w:szCs w:val="21"/>
        </w:rPr>
        <w:t>时间节点：</w:t>
      </w:r>
      <w:r>
        <w:rPr>
          <w:b/>
          <w:bCs/>
          <w:szCs w:val="21"/>
        </w:rPr>
        <w:t>8</w:t>
      </w:r>
      <w:r>
        <w:rPr>
          <w:rFonts w:hint="eastAsia"/>
          <w:b/>
          <w:bCs/>
          <w:szCs w:val="21"/>
        </w:rPr>
        <w:t>月</w:t>
      </w:r>
      <w:r>
        <w:rPr>
          <w:b/>
          <w:bCs/>
          <w:szCs w:val="21"/>
        </w:rPr>
        <w:t>17</w:t>
      </w:r>
      <w:r>
        <w:rPr>
          <w:rFonts w:hint="eastAsia"/>
          <w:b/>
          <w:bCs/>
          <w:szCs w:val="21"/>
        </w:rPr>
        <w:t>日，</w:t>
      </w:r>
      <w:r>
        <w:rPr>
          <w:rFonts w:hint="eastAsia"/>
          <w:szCs w:val="21"/>
        </w:rPr>
        <w:t>进行学位论文预答辩（按学科、专业分组）。采用在线预答辩，每组预计一天完成预答辩，三个学科专业各一天。答辩委员</w:t>
      </w:r>
      <w:bookmarkStart w:id="0" w:name="_GoBack"/>
      <w:bookmarkEnd w:id="0"/>
      <w:r>
        <w:rPr>
          <w:rFonts w:hint="eastAsia"/>
          <w:szCs w:val="21"/>
        </w:rPr>
        <w:t>会端在艺术学院会议室等固定房间，由学院提供设备，研究生端自己准备设备，并提前做好在线视频系统的调试。</w:t>
      </w:r>
    </w:p>
    <w:p>
      <w:pPr>
        <w:rPr>
          <w:rFonts w:ascii="宋体"/>
          <w:szCs w:val="21"/>
        </w:rPr>
      </w:pPr>
      <w:r>
        <w:rPr>
          <w:rFonts w:hint="eastAsia"/>
          <w:szCs w:val="21"/>
        </w:rPr>
        <w:t>于</w:t>
      </w:r>
      <w:r>
        <w:rPr>
          <w:b/>
          <w:bCs/>
          <w:szCs w:val="21"/>
        </w:rPr>
        <w:t>8</w:t>
      </w:r>
      <w:r>
        <w:rPr>
          <w:rFonts w:hint="eastAsia"/>
          <w:b/>
          <w:bCs/>
          <w:szCs w:val="21"/>
        </w:rPr>
        <w:t>月</w:t>
      </w:r>
      <w:r>
        <w:rPr>
          <w:b/>
          <w:bCs/>
          <w:szCs w:val="21"/>
        </w:rPr>
        <w:t>16</w:t>
      </w:r>
      <w:r>
        <w:rPr>
          <w:rFonts w:hint="eastAsia"/>
          <w:b/>
          <w:bCs/>
          <w:szCs w:val="21"/>
        </w:rPr>
        <w:t>日</w:t>
      </w:r>
      <w:r>
        <w:rPr>
          <w:rFonts w:hint="eastAsia"/>
          <w:szCs w:val="21"/>
        </w:rPr>
        <w:t>前，</w:t>
      </w:r>
      <w:r>
        <w:rPr>
          <w:rFonts w:hint="eastAsia" w:ascii="宋体" w:hAnsi="宋体"/>
          <w:szCs w:val="21"/>
        </w:rPr>
        <w:t>研究生应提交六本完整的纸质档学位论文（去掉姓名、学号、导师等自身相关信息）至导师，导师提交艺术学院学位论文质量指导小组，方能组织答辩。</w:t>
      </w:r>
    </w:p>
    <w:p>
      <w:pPr>
        <w:rPr>
          <w:rFonts w:ascii="宋体"/>
          <w:szCs w:val="21"/>
        </w:rPr>
      </w:pPr>
    </w:p>
    <w:p>
      <w:pPr>
        <w:rPr>
          <w:rFonts w:ascii="宋体"/>
          <w:szCs w:val="21"/>
        </w:rPr>
      </w:pPr>
      <w:r>
        <w:rPr>
          <w:rFonts w:hint="eastAsia" w:ascii="宋体" w:hAnsi="宋体"/>
          <w:szCs w:val="21"/>
        </w:rPr>
        <w:t>四、</w:t>
      </w:r>
      <w:r>
        <w:rPr>
          <w:rFonts w:hint="eastAsia" w:ascii="宋体" w:hAnsi="宋体"/>
          <w:b/>
          <w:bCs/>
          <w:szCs w:val="21"/>
        </w:rPr>
        <w:t>学位论文校外初审：</w:t>
      </w:r>
      <w:r>
        <w:rPr>
          <w:rFonts w:hint="eastAsia" w:ascii="宋体" w:hAnsi="宋体"/>
          <w:szCs w:val="21"/>
        </w:rPr>
        <w:t>论文院内预答辩通过后，研究生需再提交匿名论文</w:t>
      </w:r>
      <w:r>
        <w:rPr>
          <w:rFonts w:ascii="宋体" w:hAnsi="宋体"/>
          <w:szCs w:val="21"/>
        </w:rPr>
        <w:t>3</w:t>
      </w:r>
      <w:r>
        <w:rPr>
          <w:rFonts w:hint="eastAsia" w:ascii="宋体" w:hAnsi="宋体"/>
          <w:szCs w:val="21"/>
        </w:rPr>
        <w:t>本（去掉姓名、学号、导师等自身相关信息），学院将论文提交给</w:t>
      </w:r>
      <w:r>
        <w:rPr>
          <w:rFonts w:ascii="宋体" w:hAnsi="宋体"/>
          <w:szCs w:val="21"/>
        </w:rPr>
        <w:t>3</w:t>
      </w:r>
      <w:r>
        <w:rPr>
          <w:rFonts w:hint="eastAsia" w:ascii="宋体" w:hAnsi="宋体"/>
          <w:szCs w:val="21"/>
        </w:rPr>
        <w:t>名校外专家进行答辩前的论文匿名初审，并做出是否同意其参加论文盲审的结论，评审全部通过才能拥有继续到学校研究生院送</w:t>
      </w:r>
      <w:r>
        <w:rPr>
          <w:rFonts w:ascii="宋体" w:hAnsi="宋体"/>
          <w:szCs w:val="21"/>
        </w:rPr>
        <w:t>(</w:t>
      </w:r>
      <w:r>
        <w:rPr>
          <w:rFonts w:hint="eastAsia" w:ascii="宋体" w:hAnsi="宋体"/>
          <w:szCs w:val="21"/>
        </w:rPr>
        <w:t>抽</w:t>
      </w:r>
      <w:r>
        <w:rPr>
          <w:rFonts w:ascii="宋体" w:hAnsi="宋体"/>
          <w:szCs w:val="21"/>
        </w:rPr>
        <w:t>)</w:t>
      </w:r>
      <w:r>
        <w:rPr>
          <w:rFonts w:hint="eastAsia" w:ascii="宋体" w:hAnsi="宋体"/>
          <w:szCs w:val="21"/>
        </w:rPr>
        <w:t>盲审的资格，如有</w:t>
      </w:r>
      <w:r>
        <w:rPr>
          <w:rFonts w:ascii="宋体" w:hAnsi="宋体"/>
          <w:szCs w:val="21"/>
        </w:rPr>
        <w:t>1</w:t>
      </w:r>
      <w:r>
        <w:rPr>
          <w:rFonts w:hint="eastAsia" w:ascii="宋体" w:hAnsi="宋体"/>
          <w:szCs w:val="21"/>
        </w:rPr>
        <w:t>票否决则必须进行</w:t>
      </w:r>
      <w:r>
        <w:rPr>
          <w:rFonts w:ascii="宋体" w:hAnsi="宋体"/>
          <w:szCs w:val="21"/>
        </w:rPr>
        <w:t>4</w:t>
      </w:r>
      <w:r>
        <w:rPr>
          <w:rFonts w:hint="eastAsia" w:ascii="宋体" w:hAnsi="宋体"/>
          <w:szCs w:val="21"/>
        </w:rPr>
        <w:t>周以上修改，并且从论文查重检测环节开始重新进入预答辩、初审流程。</w:t>
      </w:r>
    </w:p>
    <w:p>
      <w:pPr>
        <w:rPr>
          <w:rFonts w:ascii="宋体"/>
          <w:szCs w:val="21"/>
        </w:rPr>
      </w:pPr>
      <w:r>
        <w:rPr>
          <w:rFonts w:hint="eastAsia"/>
          <w:szCs w:val="21"/>
        </w:rPr>
        <w:t>时间节点</w:t>
      </w:r>
      <w:r>
        <w:rPr>
          <w:rFonts w:hint="eastAsia"/>
          <w:b/>
          <w:bCs/>
          <w:szCs w:val="21"/>
        </w:rPr>
        <w:t>：</w:t>
      </w:r>
      <w:r>
        <w:rPr>
          <w:b/>
          <w:bCs/>
          <w:szCs w:val="21"/>
        </w:rPr>
        <w:t>8</w:t>
      </w:r>
      <w:r>
        <w:rPr>
          <w:rFonts w:hint="eastAsia"/>
          <w:b/>
          <w:bCs/>
          <w:szCs w:val="21"/>
        </w:rPr>
        <w:t>月</w:t>
      </w:r>
      <w:r>
        <w:rPr>
          <w:b/>
          <w:bCs/>
          <w:szCs w:val="21"/>
        </w:rPr>
        <w:t>19</w:t>
      </w:r>
      <w:r>
        <w:rPr>
          <w:rFonts w:hint="eastAsia"/>
          <w:b/>
          <w:bCs/>
          <w:szCs w:val="21"/>
        </w:rPr>
        <w:t>日，</w:t>
      </w:r>
      <w:r>
        <w:rPr>
          <w:rFonts w:hint="eastAsia"/>
          <w:szCs w:val="21"/>
        </w:rPr>
        <w:t>送校外初审（预计一周内返回，请及时与苏老师联系，查看评审信息），预答辩环节修改的学位论文，按进程实践，再送校外初审。</w:t>
      </w:r>
    </w:p>
    <w:p>
      <w:pPr>
        <w:pStyle w:val="2"/>
        <w:spacing w:line="240" w:lineRule="auto"/>
        <w:rPr>
          <w:sz w:val="21"/>
          <w:szCs w:val="21"/>
        </w:rPr>
      </w:pPr>
      <w:r>
        <w:rPr>
          <w:rFonts w:hint="eastAsia" w:ascii="宋体" w:hAnsi="宋体"/>
          <w:b/>
          <w:bCs/>
          <w:kern w:val="2"/>
          <w:sz w:val="21"/>
          <w:szCs w:val="21"/>
        </w:rPr>
        <w:t>五、</w:t>
      </w:r>
      <w:r>
        <w:rPr>
          <w:rFonts w:hint="eastAsia" w:ascii="宋体"/>
          <w:b/>
          <w:bCs/>
          <w:kern w:val="2"/>
          <w:sz w:val="21"/>
          <w:szCs w:val="21"/>
        </w:rPr>
        <w:t>学位论文学校盲审：</w:t>
      </w:r>
      <w:r>
        <w:rPr>
          <w:rFonts w:hint="eastAsia" w:ascii="宋体"/>
          <w:kern w:val="2"/>
          <w:sz w:val="21"/>
          <w:szCs w:val="21"/>
        </w:rPr>
        <w:t>研究生根据校外专家初审评阅意见，</w:t>
      </w:r>
      <w:r>
        <w:rPr>
          <w:rFonts w:ascii="宋体"/>
          <w:kern w:val="2"/>
          <w:sz w:val="21"/>
          <w:szCs w:val="21"/>
        </w:rPr>
        <w:t>3</w:t>
      </w:r>
      <w:r>
        <w:rPr>
          <w:rFonts w:hint="eastAsia" w:ascii="宋体"/>
          <w:kern w:val="2"/>
          <w:sz w:val="21"/>
          <w:szCs w:val="21"/>
        </w:rPr>
        <w:t>票合格的研究生，进行</w:t>
      </w:r>
      <w:r>
        <w:rPr>
          <w:rFonts w:ascii="宋体"/>
          <w:kern w:val="2"/>
          <w:sz w:val="21"/>
          <w:szCs w:val="21"/>
        </w:rPr>
        <w:t>1</w:t>
      </w:r>
      <w:r>
        <w:rPr>
          <w:rFonts w:hint="eastAsia" w:ascii="宋体"/>
          <w:kern w:val="2"/>
          <w:sz w:val="21"/>
          <w:szCs w:val="21"/>
        </w:rPr>
        <w:t>周以上修改，由导师审定，并提出申请，按照学校学位论文基本要求到研究生院进行抽盲审（硕士）、送盲审（博士）。如盲审结果有</w:t>
      </w:r>
      <w:r>
        <w:rPr>
          <w:rFonts w:ascii="宋体"/>
          <w:kern w:val="2"/>
          <w:sz w:val="21"/>
          <w:szCs w:val="21"/>
        </w:rPr>
        <w:t>1</w:t>
      </w:r>
      <w:r>
        <w:rPr>
          <w:rFonts w:hint="eastAsia" w:ascii="宋体"/>
          <w:kern w:val="2"/>
          <w:sz w:val="21"/>
          <w:szCs w:val="21"/>
        </w:rPr>
        <w:t>票不合格则必须进行</w:t>
      </w:r>
      <w:r>
        <w:rPr>
          <w:rFonts w:ascii="宋体"/>
          <w:kern w:val="2"/>
          <w:sz w:val="21"/>
          <w:szCs w:val="21"/>
        </w:rPr>
        <w:t>4</w:t>
      </w:r>
      <w:r>
        <w:rPr>
          <w:rFonts w:hint="eastAsia" w:ascii="宋体"/>
          <w:kern w:val="2"/>
          <w:sz w:val="21"/>
          <w:szCs w:val="21"/>
        </w:rPr>
        <w:t>周以上修改，并且从论文查重检测环节开始重新进入预答辩、初审流程。如有</w:t>
      </w:r>
      <w:r>
        <w:rPr>
          <w:rFonts w:ascii="宋体"/>
          <w:kern w:val="2"/>
          <w:sz w:val="21"/>
          <w:szCs w:val="21"/>
        </w:rPr>
        <w:t>2</w:t>
      </w:r>
      <w:r>
        <w:rPr>
          <w:rFonts w:hint="eastAsia" w:ascii="宋体"/>
          <w:kern w:val="2"/>
          <w:sz w:val="21"/>
          <w:szCs w:val="21"/>
        </w:rPr>
        <w:t>票不合格则必须进行</w:t>
      </w:r>
      <w:r>
        <w:rPr>
          <w:rFonts w:ascii="宋体"/>
          <w:kern w:val="2"/>
          <w:sz w:val="21"/>
          <w:szCs w:val="21"/>
        </w:rPr>
        <w:t>8</w:t>
      </w:r>
      <w:r>
        <w:rPr>
          <w:rFonts w:hint="eastAsia" w:ascii="宋体"/>
          <w:kern w:val="2"/>
          <w:sz w:val="21"/>
          <w:szCs w:val="21"/>
        </w:rPr>
        <w:t>周以上修改，并且从论文查重检测环节开始重新进入预答辩、初审流程。</w:t>
      </w:r>
    </w:p>
    <w:p>
      <w:pPr>
        <w:pStyle w:val="2"/>
        <w:spacing w:line="240" w:lineRule="auto"/>
        <w:rPr>
          <w:sz w:val="21"/>
          <w:szCs w:val="21"/>
        </w:rPr>
      </w:pPr>
      <w:r>
        <w:rPr>
          <w:rFonts w:hint="eastAsia" w:ascii="宋体" w:hAnsi="宋体" w:cs="宋体"/>
          <w:color w:val="auto"/>
          <w:sz w:val="21"/>
          <w:szCs w:val="21"/>
        </w:rPr>
        <w:t>时间节点：</w:t>
      </w:r>
      <w:r>
        <w:rPr>
          <w:b/>
          <w:bCs/>
          <w:color w:val="auto"/>
          <w:sz w:val="21"/>
          <w:szCs w:val="21"/>
        </w:rPr>
        <w:t>8</w:t>
      </w:r>
      <w:r>
        <w:rPr>
          <w:rFonts w:hint="eastAsia" w:ascii="宋体" w:hAnsi="宋体" w:cs="宋体"/>
          <w:b/>
          <w:bCs/>
          <w:color w:val="auto"/>
          <w:sz w:val="21"/>
          <w:szCs w:val="21"/>
        </w:rPr>
        <w:t>月</w:t>
      </w:r>
      <w:r>
        <w:rPr>
          <w:b/>
          <w:bCs/>
          <w:color w:val="auto"/>
          <w:sz w:val="21"/>
          <w:szCs w:val="21"/>
        </w:rPr>
        <w:t>26—8</w:t>
      </w:r>
      <w:r>
        <w:rPr>
          <w:rFonts w:hint="eastAsia"/>
          <w:b/>
          <w:bCs/>
          <w:color w:val="auto"/>
          <w:sz w:val="21"/>
          <w:szCs w:val="21"/>
        </w:rPr>
        <w:t>月</w:t>
      </w:r>
      <w:r>
        <w:rPr>
          <w:b/>
          <w:bCs/>
          <w:color w:val="auto"/>
          <w:sz w:val="21"/>
          <w:szCs w:val="21"/>
        </w:rPr>
        <w:t>30</w:t>
      </w:r>
      <w:r>
        <w:rPr>
          <w:rFonts w:hint="eastAsia" w:ascii="宋体" w:hAnsi="宋体" w:cs="宋体"/>
          <w:b/>
          <w:bCs/>
          <w:color w:val="auto"/>
          <w:sz w:val="21"/>
          <w:szCs w:val="21"/>
        </w:rPr>
        <w:t>日</w:t>
      </w:r>
      <w:r>
        <w:rPr>
          <w:rFonts w:hint="eastAsia" w:ascii="宋体" w:hAnsi="宋体" w:cs="宋体"/>
          <w:color w:val="auto"/>
          <w:sz w:val="21"/>
          <w:szCs w:val="21"/>
        </w:rPr>
        <w:t>，到校研究生院抽盲</w:t>
      </w:r>
      <w:r>
        <w:rPr>
          <w:rFonts w:hint="eastAsia" w:ascii="宋体"/>
          <w:color w:val="auto"/>
          <w:kern w:val="2"/>
          <w:sz w:val="21"/>
          <w:szCs w:val="21"/>
        </w:rPr>
        <w:t>审（硕士）、送盲审（博士）</w:t>
      </w:r>
      <w:r>
        <w:rPr>
          <w:rFonts w:hint="eastAsia" w:ascii="宋体" w:hAnsi="宋体" w:cs="宋体"/>
          <w:color w:val="FF0000"/>
          <w:sz w:val="21"/>
          <w:szCs w:val="21"/>
        </w:rPr>
        <w:t>。</w:t>
      </w:r>
      <w:r>
        <w:rPr>
          <w:rFonts w:hint="eastAsia" w:ascii="宋体" w:hAnsi="宋体" w:cs="宋体"/>
          <w:sz w:val="21"/>
          <w:szCs w:val="21"/>
        </w:rPr>
        <w:t>具体材料及手续另行开会通知。</w:t>
      </w:r>
    </w:p>
    <w:p>
      <w:pPr>
        <w:widowControl/>
        <w:jc w:val="left"/>
        <w:rPr>
          <w:rFonts w:ascii="宋体" w:cs="宋体"/>
          <w:szCs w:val="21"/>
        </w:rPr>
      </w:pPr>
      <w:r>
        <w:rPr>
          <w:rFonts w:hint="eastAsia" w:ascii="宋体" w:hAnsi="宋体"/>
          <w:b/>
          <w:bCs/>
          <w:szCs w:val="21"/>
        </w:rPr>
        <w:t>六、学位论文正式答辩</w:t>
      </w:r>
      <w:r>
        <w:rPr>
          <w:rFonts w:hint="eastAsia" w:ascii="宋体" w:hAnsi="宋体" w:cs="宋体"/>
          <w:szCs w:val="21"/>
        </w:rPr>
        <w:t>：由艺术学院学位论文质量指导小组</w:t>
      </w:r>
      <w:r>
        <w:rPr>
          <w:rFonts w:hint="eastAsia" w:ascii="宋体" w:hAnsi="宋体" w:cs="宋体"/>
          <w:b/>
          <w:bCs/>
          <w:szCs w:val="21"/>
        </w:rPr>
        <w:t>定期组织</w:t>
      </w:r>
      <w:r>
        <w:rPr>
          <w:rFonts w:ascii="宋体" w:hAnsi="宋体" w:cs="宋体"/>
          <w:szCs w:val="21"/>
        </w:rPr>
        <w:t>5-7</w:t>
      </w:r>
      <w:r>
        <w:rPr>
          <w:rFonts w:hint="eastAsia" w:ascii="宋体" w:hAnsi="宋体" w:cs="宋体"/>
          <w:szCs w:val="21"/>
        </w:rPr>
        <w:t>名校内外专家组成答辩委员会，对通过盲审的学位论文进行正式答辩，并由答辩委员会做出学位论文是否通过答辩的决议。答辩委员会在作出是否通过学位论文答辩、是否授予学位的决议时，应以无记名投票方式，经全体委员三分之二以上（含三分之二）同意，方得通过。决议经答辩委员会主任委员签字后，报送分委会。答辩委员会对未通过的论文，应就是否在一年内加以修改，重新答辩一次作出明确的决议，并需经全体委员过半数通过。决议经答辩委员会主任委员签字后报送分委会。如果答辩委员会未作出修改论文重新答辩的决议，任何个人无权修改论文和重新组织答辩。</w:t>
      </w:r>
    </w:p>
    <w:p>
      <w:pPr>
        <w:widowControl/>
        <w:jc w:val="left"/>
        <w:rPr>
          <w:rFonts w:ascii="宋体" w:cs="宋体"/>
          <w:szCs w:val="21"/>
        </w:rPr>
      </w:pPr>
      <w:r>
        <w:rPr>
          <w:rFonts w:hint="eastAsia"/>
          <w:szCs w:val="21"/>
        </w:rPr>
        <w:t>时间节点：</w:t>
      </w:r>
    </w:p>
    <w:p>
      <w:pPr>
        <w:rPr>
          <w:szCs w:val="21"/>
        </w:rPr>
      </w:pPr>
      <w:r>
        <w:rPr>
          <w:szCs w:val="21"/>
        </w:rPr>
        <w:t>1</w:t>
      </w:r>
      <w:r>
        <w:rPr>
          <w:rFonts w:hint="eastAsia"/>
          <w:szCs w:val="21"/>
        </w:rPr>
        <w:t>、</w:t>
      </w:r>
      <w:r>
        <w:rPr>
          <w:szCs w:val="21"/>
        </w:rPr>
        <w:t>8</w:t>
      </w:r>
      <w:r>
        <w:rPr>
          <w:rFonts w:hint="eastAsia"/>
          <w:b/>
          <w:bCs/>
          <w:szCs w:val="21"/>
        </w:rPr>
        <w:t>月</w:t>
      </w:r>
      <w:r>
        <w:rPr>
          <w:b/>
          <w:bCs/>
          <w:szCs w:val="21"/>
        </w:rPr>
        <w:t>31</w:t>
      </w:r>
      <w:r>
        <w:rPr>
          <w:rFonts w:hint="eastAsia"/>
          <w:b/>
          <w:bCs/>
          <w:szCs w:val="21"/>
        </w:rPr>
        <w:t>日，</w:t>
      </w:r>
      <w:r>
        <w:rPr>
          <w:rFonts w:hint="eastAsia"/>
          <w:szCs w:val="21"/>
        </w:rPr>
        <w:t>艺术学理论组织学位论文答辩（被抽到盲审，以及其他流程耽搁时间的，报请院学位论文质量全过程指导小组，另选时间分批组织学位论文答辩）</w:t>
      </w:r>
    </w:p>
    <w:p>
      <w:pPr>
        <w:rPr>
          <w:szCs w:val="21"/>
        </w:rPr>
      </w:pPr>
      <w:r>
        <w:rPr>
          <w:szCs w:val="21"/>
        </w:rPr>
        <w:t>2</w:t>
      </w:r>
      <w:r>
        <w:rPr>
          <w:rFonts w:hint="eastAsia"/>
          <w:szCs w:val="21"/>
        </w:rPr>
        <w:t>、</w:t>
      </w:r>
      <w:r>
        <w:rPr>
          <w:szCs w:val="21"/>
        </w:rPr>
        <w:t>8</w:t>
      </w:r>
      <w:r>
        <w:rPr>
          <w:rFonts w:hint="eastAsia"/>
          <w:b/>
          <w:bCs/>
          <w:szCs w:val="21"/>
        </w:rPr>
        <w:t>月</w:t>
      </w:r>
      <w:r>
        <w:rPr>
          <w:b/>
          <w:bCs/>
          <w:szCs w:val="21"/>
        </w:rPr>
        <w:t>31</w:t>
      </w:r>
      <w:r>
        <w:rPr>
          <w:rFonts w:hint="eastAsia"/>
          <w:b/>
          <w:bCs/>
          <w:szCs w:val="21"/>
        </w:rPr>
        <w:t>日，</w:t>
      </w:r>
      <w:r>
        <w:rPr>
          <w:rFonts w:hint="eastAsia"/>
          <w:szCs w:val="21"/>
        </w:rPr>
        <w:t>美术组织学位论文答辩（被抽到盲审，以及其他流程耽搁时间的，报请院学位论文质量全过程指导小组，另选时间分批组织学位论文答辩）</w:t>
      </w:r>
    </w:p>
    <w:p>
      <w:pPr>
        <w:rPr>
          <w:szCs w:val="21"/>
        </w:rPr>
      </w:pPr>
      <w:r>
        <w:rPr>
          <w:szCs w:val="21"/>
        </w:rPr>
        <w:t>3</w:t>
      </w:r>
      <w:r>
        <w:rPr>
          <w:rFonts w:hint="eastAsia"/>
          <w:szCs w:val="21"/>
        </w:rPr>
        <w:t>、</w:t>
      </w:r>
      <w:r>
        <w:rPr>
          <w:szCs w:val="21"/>
        </w:rPr>
        <w:t>8</w:t>
      </w:r>
      <w:r>
        <w:rPr>
          <w:rFonts w:hint="eastAsia"/>
          <w:b/>
          <w:bCs/>
          <w:szCs w:val="21"/>
        </w:rPr>
        <w:t>月</w:t>
      </w:r>
      <w:r>
        <w:rPr>
          <w:b/>
          <w:bCs/>
          <w:szCs w:val="21"/>
        </w:rPr>
        <w:t>31</w:t>
      </w:r>
      <w:r>
        <w:rPr>
          <w:rFonts w:hint="eastAsia"/>
          <w:b/>
          <w:bCs/>
          <w:szCs w:val="21"/>
        </w:rPr>
        <w:t>日</w:t>
      </w:r>
      <w:r>
        <w:rPr>
          <w:rFonts w:hint="eastAsia"/>
          <w:szCs w:val="21"/>
        </w:rPr>
        <w:t>，设计学、艺术设计、组织学位论文答辩（被抽到盲审，以及其他流程耽搁时间的，报请院学位论文质量全过程指导小组，另选时间分批组织学位论文答辩）</w:t>
      </w:r>
    </w:p>
    <w:p>
      <w:pPr>
        <w:rPr>
          <w:szCs w:val="21"/>
        </w:rPr>
      </w:pPr>
      <w:r>
        <w:rPr>
          <w:rFonts w:hint="eastAsia"/>
          <w:szCs w:val="21"/>
        </w:rPr>
        <w:t>注：艺术硕士毕业作品展，届时将视疫情状况可能采取线上方式进行。</w:t>
      </w:r>
    </w:p>
    <w:p>
      <w:pPr>
        <w:widowControl/>
        <w:jc w:val="left"/>
        <w:rPr>
          <w:b/>
          <w:color w:val="333333"/>
          <w:szCs w:val="21"/>
        </w:rPr>
      </w:pPr>
    </w:p>
    <w:p>
      <w:pPr>
        <w:widowControl/>
        <w:jc w:val="left"/>
        <w:rPr>
          <w:rFonts w:ascii="宋体"/>
          <w:szCs w:val="21"/>
        </w:rPr>
      </w:pPr>
      <w:r>
        <w:rPr>
          <w:rFonts w:hint="eastAsia"/>
          <w:b/>
          <w:color w:val="333333"/>
          <w:szCs w:val="21"/>
        </w:rPr>
        <w:t>七</w:t>
      </w:r>
      <w:r>
        <w:rPr>
          <w:rFonts w:hint="eastAsia" w:ascii="宋体" w:hAnsi="宋体" w:cs="宋体"/>
          <w:szCs w:val="21"/>
        </w:rPr>
        <w:t>、博士答辩后必须在</w:t>
      </w:r>
      <w:r>
        <w:rPr>
          <w:rFonts w:hint="eastAsia" w:ascii="宋体" w:hAnsi="宋体" w:cs="宋体"/>
          <w:b/>
          <w:bCs/>
          <w:szCs w:val="21"/>
        </w:rPr>
        <w:t>二年内</w:t>
      </w:r>
      <w:r>
        <w:rPr>
          <w:rFonts w:hint="eastAsia" w:ascii="宋体" w:hAnsi="宋体" w:cs="宋体"/>
          <w:szCs w:val="21"/>
        </w:rPr>
        <w:t>达到学位授予条件，进行学位讨论，过期不再同意讨论学位。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ahoma">
    <w:panose1 w:val="020B0604030504040204"/>
    <w:charset w:val="00"/>
    <w:family w:val="swiss"/>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B9A76"/>
    <w:multiLevelType w:val="singleLevel"/>
    <w:tmpl w:val="414B9A7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E01D5E"/>
    <w:rsid w:val="00037E81"/>
    <w:rsid w:val="001019FD"/>
    <w:rsid w:val="001555EC"/>
    <w:rsid w:val="00170FCB"/>
    <w:rsid w:val="00186247"/>
    <w:rsid w:val="0025243E"/>
    <w:rsid w:val="00260B71"/>
    <w:rsid w:val="003A2501"/>
    <w:rsid w:val="00441ADC"/>
    <w:rsid w:val="004F5523"/>
    <w:rsid w:val="005A6464"/>
    <w:rsid w:val="005B5777"/>
    <w:rsid w:val="005C4E02"/>
    <w:rsid w:val="00607F8F"/>
    <w:rsid w:val="007736E8"/>
    <w:rsid w:val="00781928"/>
    <w:rsid w:val="009A4B33"/>
    <w:rsid w:val="009F1441"/>
    <w:rsid w:val="009F3958"/>
    <w:rsid w:val="00A90B30"/>
    <w:rsid w:val="00BB5D87"/>
    <w:rsid w:val="00BD69DA"/>
    <w:rsid w:val="00CF0766"/>
    <w:rsid w:val="00D0272C"/>
    <w:rsid w:val="00D378A4"/>
    <w:rsid w:val="00DB4213"/>
    <w:rsid w:val="00E735AB"/>
    <w:rsid w:val="00ED42A3"/>
    <w:rsid w:val="264D22E2"/>
    <w:rsid w:val="2CE01D5E"/>
    <w:rsid w:val="41551A4E"/>
    <w:rsid w:val="4C8A55E3"/>
    <w:rsid w:val="4F3D4B74"/>
    <w:rsid w:val="52892CBB"/>
    <w:rsid w:val="66F21B29"/>
    <w:rsid w:val="679946E3"/>
    <w:rsid w:val="67BA5419"/>
    <w:rsid w:val="71926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line="15" w:lineRule="atLeast"/>
      <w:jc w:val="left"/>
    </w:pPr>
    <w:rPr>
      <w:rFonts w:ascii="Tahoma" w:hAnsi="Tahoma"/>
      <w:color w:val="333333"/>
      <w:kern w:val="0"/>
      <w:sz w:val="18"/>
      <w:szCs w:val="18"/>
    </w:rPr>
  </w:style>
  <w:style w:type="character" w:styleId="4">
    <w:name w:val="Hyperlink"/>
    <w:basedOn w:val="3"/>
    <w:qFormat/>
    <w:uiPriority w:val="99"/>
    <w:rPr>
      <w:rFonts w:cs="Times New Roman"/>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333</Words>
  <Characters>1904</Characters>
  <Lines>0</Lines>
  <Paragraphs>0</Paragraphs>
  <TotalTime>0</TotalTime>
  <ScaleCrop>false</ScaleCrop>
  <LinksUpToDate>false</LinksUpToDate>
  <CharactersWithSpaces>0</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2020-08-11T17:59:00Z</dcterms:created>
  <dc:creator>程万里</dc:creator>
  <cp:lastModifiedBy>tql</cp:lastModifiedBy>
  <dcterms:modified xsi:type="dcterms:W3CDTF">2020-08-20T23:11:02Z</dcterms:modified>
  <dc:title>东南大学艺术学院研究生学位论文质量全过程管理办法（选取）</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