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50" w:rsidRPr="00080178" w:rsidRDefault="00315E50" w:rsidP="00C5250E">
      <w:pPr>
        <w:jc w:val="center"/>
        <w:rPr>
          <w:color w:val="000000"/>
          <w:sz w:val="36"/>
        </w:rPr>
      </w:pPr>
      <w:r w:rsidRPr="00080178">
        <w:rPr>
          <w:rFonts w:hint="eastAsia"/>
          <w:color w:val="000000"/>
          <w:sz w:val="36"/>
          <w:u w:val="single"/>
        </w:rPr>
        <w:t>设计学</w:t>
      </w:r>
      <w:r w:rsidRPr="00080178">
        <w:rPr>
          <w:rFonts w:hint="eastAsia"/>
          <w:color w:val="000000"/>
          <w:sz w:val="36"/>
        </w:rPr>
        <w:t>类分流方案</w:t>
      </w:r>
    </w:p>
    <w:p w:rsidR="00315E50" w:rsidRPr="00080178" w:rsidRDefault="00315E50" w:rsidP="00C5250E">
      <w:pPr>
        <w:jc w:val="center"/>
        <w:rPr>
          <w:color w:val="000000"/>
          <w:sz w:val="36"/>
        </w:rPr>
      </w:pPr>
    </w:p>
    <w:p w:rsidR="00315E50" w:rsidRPr="00080178" w:rsidRDefault="00315E50">
      <w:pPr>
        <w:jc w:val="left"/>
        <w:rPr>
          <w:rFonts w:ascii="仿宋" w:eastAsia="仿宋" w:hAnsi="仿宋"/>
          <w:b/>
          <w:color w:val="000000"/>
          <w:sz w:val="32"/>
        </w:rPr>
      </w:pPr>
      <w:r w:rsidRPr="00080178">
        <w:rPr>
          <w:rFonts w:ascii="仿宋" w:eastAsia="仿宋" w:hAnsi="仿宋" w:hint="eastAsia"/>
          <w:b/>
          <w:color w:val="000000"/>
          <w:sz w:val="32"/>
        </w:rPr>
        <w:t>一、分流工作组</w:t>
      </w:r>
    </w:p>
    <w:p w:rsidR="00315E50" w:rsidRPr="00080178" w:rsidRDefault="00315E50">
      <w:pPr>
        <w:jc w:val="left"/>
        <w:rPr>
          <w:rFonts w:ascii="仿宋" w:eastAsia="仿宋" w:hAnsi="仿宋"/>
          <w:color w:val="000000"/>
          <w:sz w:val="28"/>
        </w:rPr>
      </w:pPr>
      <w:r w:rsidRPr="00080178">
        <w:rPr>
          <w:rFonts w:ascii="仿宋" w:eastAsia="仿宋" w:hAnsi="仿宋" w:hint="eastAsia"/>
          <w:color w:val="000000"/>
          <w:sz w:val="28"/>
        </w:rPr>
        <w:t>组</w:t>
      </w:r>
      <w:r w:rsidRPr="00080178">
        <w:rPr>
          <w:rFonts w:ascii="仿宋" w:eastAsia="仿宋" w:hAnsi="仿宋"/>
          <w:color w:val="000000"/>
          <w:sz w:val="28"/>
        </w:rPr>
        <w:t xml:space="preserve">  </w:t>
      </w:r>
      <w:r w:rsidRPr="00080178">
        <w:rPr>
          <w:rFonts w:ascii="仿宋" w:eastAsia="仿宋" w:hAnsi="仿宋" w:hint="eastAsia"/>
          <w:color w:val="000000"/>
          <w:sz w:val="28"/>
        </w:rPr>
        <w:t>长：卢文超</w:t>
      </w:r>
    </w:p>
    <w:p w:rsidR="00315E50" w:rsidRPr="00080178" w:rsidRDefault="00315E50">
      <w:pPr>
        <w:jc w:val="left"/>
        <w:rPr>
          <w:rFonts w:ascii="仿宋" w:eastAsia="仿宋" w:hAnsi="仿宋"/>
          <w:color w:val="000000"/>
          <w:sz w:val="28"/>
        </w:rPr>
      </w:pPr>
      <w:r w:rsidRPr="00080178">
        <w:rPr>
          <w:rFonts w:ascii="仿宋" w:eastAsia="仿宋" w:hAnsi="仿宋" w:hint="eastAsia"/>
          <w:color w:val="000000"/>
          <w:sz w:val="28"/>
        </w:rPr>
        <w:t>副组长：袁</w:t>
      </w:r>
      <w:r w:rsidRPr="00080178">
        <w:rPr>
          <w:rFonts w:ascii="仿宋" w:eastAsia="仿宋" w:hAnsi="仿宋"/>
          <w:color w:val="000000"/>
          <w:sz w:val="28"/>
        </w:rPr>
        <w:t xml:space="preserve"> </w:t>
      </w:r>
      <w:r w:rsidRPr="00080178">
        <w:rPr>
          <w:rFonts w:ascii="仿宋" w:eastAsia="仿宋" w:hAnsi="仿宋" w:hint="eastAsia"/>
          <w:color w:val="000000"/>
          <w:sz w:val="28"/>
        </w:rPr>
        <w:t>琴</w:t>
      </w:r>
    </w:p>
    <w:p w:rsidR="00315E50" w:rsidRPr="00080178" w:rsidRDefault="00315E50">
      <w:pPr>
        <w:jc w:val="left"/>
        <w:rPr>
          <w:rFonts w:ascii="仿宋" w:eastAsia="仿宋" w:hAnsi="仿宋"/>
          <w:color w:val="000000"/>
          <w:sz w:val="28"/>
        </w:rPr>
      </w:pPr>
      <w:r w:rsidRPr="00080178">
        <w:rPr>
          <w:rFonts w:ascii="仿宋" w:eastAsia="仿宋" w:hAnsi="仿宋" w:hint="eastAsia"/>
          <w:color w:val="000000"/>
          <w:sz w:val="28"/>
        </w:rPr>
        <w:t>成</w:t>
      </w:r>
      <w:r w:rsidRPr="00080178">
        <w:rPr>
          <w:rFonts w:ascii="仿宋" w:eastAsia="仿宋" w:hAnsi="仿宋"/>
          <w:color w:val="000000"/>
          <w:sz w:val="28"/>
        </w:rPr>
        <w:t xml:space="preserve">  </w:t>
      </w:r>
      <w:r w:rsidRPr="00080178">
        <w:rPr>
          <w:rFonts w:ascii="仿宋" w:eastAsia="仿宋" w:hAnsi="仿宋" w:hint="eastAsia"/>
          <w:color w:val="000000"/>
          <w:sz w:val="28"/>
        </w:rPr>
        <w:t>员：陈</w:t>
      </w:r>
      <w:r w:rsidRPr="00080178">
        <w:rPr>
          <w:rFonts w:ascii="仿宋" w:eastAsia="仿宋" w:hAnsi="仿宋"/>
          <w:color w:val="000000"/>
          <w:sz w:val="28"/>
        </w:rPr>
        <w:t xml:space="preserve"> </w:t>
      </w:r>
      <w:r w:rsidRPr="00080178">
        <w:rPr>
          <w:rFonts w:ascii="仿宋" w:eastAsia="仿宋" w:hAnsi="仿宋" w:hint="eastAsia"/>
          <w:color w:val="000000"/>
          <w:sz w:val="28"/>
        </w:rPr>
        <w:t>绘</w:t>
      </w:r>
      <w:r w:rsidRPr="00080178">
        <w:rPr>
          <w:rFonts w:ascii="仿宋" w:eastAsia="仿宋" w:hAnsi="仿宋"/>
          <w:color w:val="000000"/>
          <w:sz w:val="28"/>
        </w:rPr>
        <w:t xml:space="preserve"> </w:t>
      </w:r>
      <w:r w:rsidRPr="00080178">
        <w:rPr>
          <w:rFonts w:ascii="仿宋" w:eastAsia="仿宋" w:hAnsi="仿宋" w:hint="eastAsia"/>
          <w:color w:val="000000"/>
          <w:sz w:val="28"/>
        </w:rPr>
        <w:t>章旭清</w:t>
      </w:r>
      <w:r w:rsidRPr="00080178">
        <w:rPr>
          <w:rFonts w:ascii="仿宋" w:eastAsia="仿宋" w:hAnsi="仿宋"/>
          <w:color w:val="000000"/>
          <w:sz w:val="28"/>
        </w:rPr>
        <w:t xml:space="preserve"> </w:t>
      </w:r>
      <w:r w:rsidRPr="00080178">
        <w:rPr>
          <w:rFonts w:ascii="仿宋" w:eastAsia="仿宋" w:hAnsi="仿宋" w:hint="eastAsia"/>
          <w:color w:val="000000"/>
          <w:sz w:val="28"/>
        </w:rPr>
        <w:t>李小旋</w:t>
      </w:r>
      <w:r w:rsidRPr="00080178">
        <w:rPr>
          <w:rFonts w:ascii="仿宋" w:eastAsia="仿宋" w:hAnsi="仿宋"/>
          <w:color w:val="000000"/>
          <w:sz w:val="28"/>
        </w:rPr>
        <w:t xml:space="preserve"> </w:t>
      </w:r>
      <w:r w:rsidRPr="00080178">
        <w:rPr>
          <w:rFonts w:ascii="仿宋" w:eastAsia="仿宋" w:hAnsi="仿宋" w:hint="eastAsia"/>
          <w:color w:val="000000"/>
          <w:sz w:val="28"/>
        </w:rPr>
        <w:t>刘</w:t>
      </w:r>
      <w:r w:rsidRPr="00080178">
        <w:rPr>
          <w:rFonts w:ascii="仿宋" w:eastAsia="仿宋" w:hAnsi="仿宋"/>
          <w:color w:val="000000"/>
          <w:sz w:val="28"/>
        </w:rPr>
        <w:t xml:space="preserve"> </w:t>
      </w:r>
      <w:r w:rsidRPr="00080178">
        <w:rPr>
          <w:rFonts w:ascii="仿宋" w:eastAsia="仿宋" w:hAnsi="仿宋" w:hint="eastAsia"/>
          <w:color w:val="000000"/>
          <w:sz w:val="28"/>
        </w:rPr>
        <w:t>畅</w:t>
      </w:r>
      <w:r w:rsidRPr="00080178">
        <w:rPr>
          <w:rFonts w:ascii="仿宋" w:eastAsia="仿宋" w:hAnsi="仿宋"/>
          <w:color w:val="000000"/>
          <w:sz w:val="28"/>
        </w:rPr>
        <w:t xml:space="preserve"> </w:t>
      </w:r>
    </w:p>
    <w:p w:rsidR="00315E50" w:rsidRPr="00080178" w:rsidRDefault="00315E50">
      <w:pPr>
        <w:jc w:val="left"/>
        <w:rPr>
          <w:rFonts w:ascii="仿宋" w:eastAsia="仿宋" w:hAnsi="仿宋"/>
          <w:color w:val="000000"/>
          <w:sz w:val="28"/>
        </w:rPr>
      </w:pPr>
      <w:r w:rsidRPr="00080178">
        <w:rPr>
          <w:rFonts w:ascii="仿宋" w:eastAsia="仿宋" w:hAnsi="仿宋" w:hint="eastAsia"/>
          <w:color w:val="000000"/>
          <w:sz w:val="28"/>
        </w:rPr>
        <w:t>秘</w:t>
      </w:r>
      <w:r w:rsidRPr="00080178">
        <w:rPr>
          <w:rFonts w:ascii="仿宋" w:eastAsia="仿宋" w:hAnsi="仿宋"/>
          <w:color w:val="000000"/>
          <w:sz w:val="28"/>
        </w:rPr>
        <w:t xml:space="preserve">  </w:t>
      </w:r>
      <w:r w:rsidRPr="00080178">
        <w:rPr>
          <w:rFonts w:ascii="仿宋" w:eastAsia="仿宋" w:hAnsi="仿宋" w:hint="eastAsia"/>
          <w:color w:val="000000"/>
          <w:sz w:val="28"/>
        </w:rPr>
        <w:t>书：唐泉泉</w:t>
      </w:r>
      <w:bookmarkStart w:id="0" w:name="_GoBack"/>
      <w:bookmarkEnd w:id="0"/>
    </w:p>
    <w:p w:rsidR="00315E50" w:rsidRPr="00080178" w:rsidRDefault="00315E50">
      <w:pPr>
        <w:jc w:val="left"/>
        <w:rPr>
          <w:rFonts w:ascii="仿宋" w:eastAsia="仿宋" w:hAnsi="仿宋"/>
          <w:b/>
          <w:color w:val="000000"/>
          <w:sz w:val="32"/>
        </w:rPr>
      </w:pPr>
      <w:r w:rsidRPr="00080178">
        <w:rPr>
          <w:rFonts w:ascii="仿宋" w:eastAsia="仿宋" w:hAnsi="仿宋" w:hint="eastAsia"/>
          <w:b/>
          <w:color w:val="000000"/>
          <w:sz w:val="32"/>
        </w:rPr>
        <w:t>二、分流计划与分流时间</w:t>
      </w:r>
    </w:p>
    <w:tbl>
      <w:tblPr>
        <w:tblW w:w="8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2"/>
        <w:gridCol w:w="733"/>
        <w:gridCol w:w="708"/>
        <w:gridCol w:w="1418"/>
        <w:gridCol w:w="1276"/>
        <w:gridCol w:w="1984"/>
        <w:gridCol w:w="1276"/>
      </w:tblGrid>
      <w:tr w:rsidR="00315E50" w:rsidRPr="0088575A" w:rsidTr="0088575A">
        <w:trPr>
          <w:jc w:val="center"/>
        </w:trPr>
        <w:tc>
          <w:tcPr>
            <w:tcW w:w="1452" w:type="dxa"/>
            <w:vAlign w:val="center"/>
          </w:tcPr>
          <w:p w:rsidR="00315E50" w:rsidRPr="0088575A" w:rsidRDefault="00315E50" w:rsidP="0088575A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大类名称</w:t>
            </w:r>
          </w:p>
        </w:tc>
        <w:tc>
          <w:tcPr>
            <w:tcW w:w="733" w:type="dxa"/>
            <w:vAlign w:val="center"/>
          </w:tcPr>
          <w:p w:rsidR="00315E50" w:rsidRPr="0088575A" w:rsidRDefault="00315E50" w:rsidP="0088575A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录取</w:t>
            </w:r>
          </w:p>
          <w:p w:rsidR="00315E50" w:rsidRPr="0088575A" w:rsidRDefault="00315E50" w:rsidP="0088575A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708" w:type="dxa"/>
            <w:vAlign w:val="center"/>
          </w:tcPr>
          <w:p w:rsidR="00315E50" w:rsidRPr="0088575A" w:rsidRDefault="00315E50" w:rsidP="0088575A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报到人数</w:t>
            </w:r>
          </w:p>
        </w:tc>
        <w:tc>
          <w:tcPr>
            <w:tcW w:w="1418" w:type="dxa"/>
            <w:vAlign w:val="center"/>
          </w:tcPr>
          <w:p w:rsidR="00315E50" w:rsidRPr="0088575A" w:rsidRDefault="00315E50" w:rsidP="0088575A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vAlign w:val="center"/>
          </w:tcPr>
          <w:p w:rsidR="00315E50" w:rsidRPr="0088575A" w:rsidRDefault="00315E50" w:rsidP="0088575A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专业分流</w:t>
            </w:r>
          </w:p>
          <w:p w:rsidR="00315E50" w:rsidRPr="0088575A" w:rsidRDefault="00315E50" w:rsidP="0088575A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人数比例</w:t>
            </w:r>
          </w:p>
        </w:tc>
        <w:tc>
          <w:tcPr>
            <w:tcW w:w="1984" w:type="dxa"/>
            <w:vAlign w:val="center"/>
          </w:tcPr>
          <w:p w:rsidR="00315E50" w:rsidRPr="0088575A" w:rsidRDefault="00315E50" w:rsidP="0088575A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直接录取进入</w:t>
            </w:r>
          </w:p>
          <w:p w:rsidR="00315E50" w:rsidRPr="0088575A" w:rsidRDefault="00315E50" w:rsidP="0088575A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专业或小类人数</w:t>
            </w:r>
          </w:p>
        </w:tc>
        <w:tc>
          <w:tcPr>
            <w:tcW w:w="1276" w:type="dxa"/>
            <w:vAlign w:val="center"/>
          </w:tcPr>
          <w:p w:rsidR="00315E50" w:rsidRPr="0088575A" w:rsidRDefault="00315E50" w:rsidP="0088575A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分流时间</w:t>
            </w:r>
          </w:p>
        </w:tc>
      </w:tr>
      <w:tr w:rsidR="00315E50" w:rsidRPr="0088575A" w:rsidTr="0088575A">
        <w:trPr>
          <w:trHeight w:val="454"/>
          <w:jc w:val="center"/>
        </w:trPr>
        <w:tc>
          <w:tcPr>
            <w:tcW w:w="1452" w:type="dxa"/>
            <w:vMerge w:val="restart"/>
            <w:vAlign w:val="center"/>
          </w:tcPr>
          <w:p w:rsidR="00315E50" w:rsidRPr="0088575A" w:rsidRDefault="00315E50" w:rsidP="0088575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设计学类</w:t>
            </w:r>
          </w:p>
        </w:tc>
        <w:tc>
          <w:tcPr>
            <w:tcW w:w="733" w:type="dxa"/>
            <w:vMerge w:val="restart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" w:type="dxa"/>
            <w:vMerge w:val="restart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动画</w:t>
            </w:r>
          </w:p>
        </w:tc>
        <w:tc>
          <w:tcPr>
            <w:tcW w:w="1276" w:type="dxa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/>
                <w:color w:val="000000"/>
                <w:sz w:val="24"/>
                <w:szCs w:val="24"/>
              </w:rPr>
              <w:t>26.67%</w:t>
            </w:r>
          </w:p>
        </w:tc>
        <w:tc>
          <w:tcPr>
            <w:tcW w:w="1984" w:type="dxa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第一学年结束</w:t>
            </w:r>
          </w:p>
        </w:tc>
      </w:tr>
      <w:tr w:rsidR="00315E50" w:rsidRPr="0088575A" w:rsidTr="0088575A">
        <w:trPr>
          <w:trHeight w:val="454"/>
          <w:jc w:val="center"/>
        </w:trPr>
        <w:tc>
          <w:tcPr>
            <w:tcW w:w="1452" w:type="dxa"/>
            <w:vMerge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美术学</w:t>
            </w:r>
          </w:p>
        </w:tc>
        <w:tc>
          <w:tcPr>
            <w:tcW w:w="1276" w:type="dxa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984" w:type="dxa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15E50" w:rsidRPr="0088575A" w:rsidTr="0088575A">
        <w:trPr>
          <w:trHeight w:val="454"/>
          <w:jc w:val="center"/>
        </w:trPr>
        <w:tc>
          <w:tcPr>
            <w:tcW w:w="1452" w:type="dxa"/>
            <w:vMerge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产品设计</w:t>
            </w:r>
          </w:p>
        </w:tc>
        <w:tc>
          <w:tcPr>
            <w:tcW w:w="1276" w:type="dxa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/>
                <w:color w:val="000000"/>
                <w:sz w:val="24"/>
                <w:szCs w:val="24"/>
              </w:rPr>
              <w:t>53.33%</w:t>
            </w:r>
          </w:p>
        </w:tc>
        <w:tc>
          <w:tcPr>
            <w:tcW w:w="1984" w:type="dxa"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8575A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15E50" w:rsidRPr="0088575A" w:rsidRDefault="00315E50" w:rsidP="0088575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315E50" w:rsidRPr="00080178" w:rsidRDefault="00315E50">
      <w:pPr>
        <w:jc w:val="left"/>
        <w:rPr>
          <w:rFonts w:ascii="仿宋" w:eastAsia="仿宋" w:hAnsi="仿宋"/>
          <w:b/>
          <w:color w:val="000000"/>
          <w:sz w:val="28"/>
        </w:rPr>
      </w:pPr>
    </w:p>
    <w:p w:rsidR="00315E50" w:rsidRPr="00080178" w:rsidRDefault="00315E50">
      <w:pPr>
        <w:jc w:val="left"/>
        <w:rPr>
          <w:rFonts w:ascii="仿宋" w:eastAsia="仿宋" w:hAnsi="仿宋"/>
          <w:color w:val="000000"/>
          <w:sz w:val="28"/>
        </w:rPr>
      </w:pPr>
      <w:r w:rsidRPr="00080178">
        <w:rPr>
          <w:rFonts w:ascii="仿宋" w:eastAsia="仿宋" w:hAnsi="仿宋" w:hint="eastAsia"/>
          <w:b/>
          <w:color w:val="000000"/>
          <w:sz w:val="28"/>
        </w:rPr>
        <w:t>备注</w:t>
      </w:r>
      <w:r w:rsidRPr="00080178">
        <w:rPr>
          <w:rFonts w:ascii="仿宋" w:eastAsia="仿宋" w:hAnsi="仿宋" w:hint="eastAsia"/>
          <w:color w:val="000000"/>
          <w:sz w:val="28"/>
        </w:rPr>
        <w:t>：</w:t>
      </w:r>
      <w:r w:rsidRPr="00080178">
        <w:rPr>
          <w:rFonts w:ascii="仿宋" w:eastAsia="仿宋" w:hAnsi="仿宋"/>
          <w:color w:val="000000"/>
          <w:sz w:val="28"/>
        </w:rPr>
        <w:t>(1)</w:t>
      </w:r>
      <w:r w:rsidRPr="00080178">
        <w:rPr>
          <w:rFonts w:ascii="仿宋" w:eastAsia="仿宋" w:hAnsi="仿宋" w:hint="eastAsia"/>
          <w:color w:val="000000"/>
          <w:sz w:val="28"/>
        </w:rPr>
        <w:t>报到人数包括</w:t>
      </w:r>
      <w:r w:rsidRPr="00080178">
        <w:rPr>
          <w:rFonts w:ascii="仿宋" w:eastAsia="仿宋" w:hAnsi="仿宋"/>
          <w:color w:val="000000"/>
          <w:sz w:val="28"/>
        </w:rPr>
        <w:t>2019</w:t>
      </w:r>
      <w:r w:rsidRPr="00080178">
        <w:rPr>
          <w:rFonts w:ascii="仿宋" w:eastAsia="仿宋" w:hAnsi="仿宋" w:hint="eastAsia"/>
          <w:color w:val="000000"/>
          <w:sz w:val="28"/>
        </w:rPr>
        <w:t>级保留入学资格未参与专业分流的学生人数（</w:t>
      </w:r>
      <w:r w:rsidRPr="00080178">
        <w:rPr>
          <w:rFonts w:ascii="仿宋" w:eastAsia="仿宋" w:hAnsi="仿宋"/>
          <w:color w:val="000000"/>
          <w:sz w:val="28"/>
        </w:rPr>
        <w:t>0</w:t>
      </w:r>
      <w:r w:rsidRPr="00080178">
        <w:rPr>
          <w:rFonts w:ascii="仿宋" w:eastAsia="仿宋" w:hAnsi="仿宋" w:hint="eastAsia"/>
          <w:color w:val="000000"/>
          <w:sz w:val="28"/>
        </w:rPr>
        <w:t>人），不包括卓越班人数（</w:t>
      </w:r>
      <w:r w:rsidRPr="00080178">
        <w:rPr>
          <w:rFonts w:ascii="仿宋" w:eastAsia="仿宋" w:hAnsi="仿宋"/>
          <w:color w:val="000000"/>
          <w:sz w:val="28"/>
        </w:rPr>
        <w:t>0</w:t>
      </w:r>
      <w:r w:rsidRPr="00080178">
        <w:rPr>
          <w:rFonts w:ascii="仿宋" w:eastAsia="仿宋" w:hAnsi="仿宋" w:hint="eastAsia"/>
          <w:color w:val="000000"/>
          <w:sz w:val="28"/>
        </w:rPr>
        <w:t>人）。</w:t>
      </w:r>
      <w:r w:rsidRPr="00080178">
        <w:rPr>
          <w:rFonts w:ascii="仿宋" w:eastAsia="仿宋" w:hAnsi="仿宋"/>
          <w:color w:val="000000"/>
          <w:sz w:val="28"/>
        </w:rPr>
        <w:t>(2)</w:t>
      </w:r>
      <w:r w:rsidRPr="00080178">
        <w:rPr>
          <w:rFonts w:ascii="仿宋" w:eastAsia="仿宋" w:hAnsi="仿宋" w:hint="eastAsia"/>
          <w:color w:val="000000"/>
          <w:sz w:val="28"/>
        </w:rPr>
        <w:t>大类内民族特招生、高水平运动员、国家专项、高校专项四类学生的专业分流，按照其综合成绩、按该类内各学院人数比分流至相关学院。分流至学院后，仅民族特招生分流可单独制定分流方案，单独的分流方案请附上附件。</w:t>
      </w:r>
    </w:p>
    <w:p w:rsidR="00315E50" w:rsidRPr="00080178" w:rsidRDefault="00315E50">
      <w:pPr>
        <w:jc w:val="left"/>
        <w:rPr>
          <w:rFonts w:ascii="仿宋" w:eastAsia="仿宋" w:hAnsi="仿宋"/>
          <w:b/>
          <w:color w:val="000000"/>
          <w:sz w:val="32"/>
        </w:rPr>
      </w:pPr>
      <w:r w:rsidRPr="00080178">
        <w:rPr>
          <w:rFonts w:ascii="仿宋" w:eastAsia="仿宋" w:hAnsi="仿宋" w:hint="eastAsia"/>
          <w:b/>
          <w:color w:val="000000"/>
          <w:sz w:val="32"/>
        </w:rPr>
        <w:t>三、纳入平均学分绩点计算的课程名称及学分数</w:t>
      </w:r>
    </w:p>
    <w:tbl>
      <w:tblPr>
        <w:tblpPr w:leftFromText="144" w:rightFromText="144" w:vertAnchor="text" w:horzAnchor="page" w:tblpXSpec="center" w:tblpY="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4502"/>
        <w:gridCol w:w="1809"/>
      </w:tblGrid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 w:rsidP="00315E50">
            <w:pPr>
              <w:spacing w:line="320" w:lineRule="exact"/>
              <w:ind w:leftChars="-67" w:left="31680" w:hangingChars="58" w:firstLine="31680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/>
                <w:color w:val="000000"/>
                <w:sz w:val="24"/>
                <w:szCs w:val="24"/>
              </w:rPr>
              <w:t>课程编号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/>
                <w:color w:val="000000"/>
                <w:sz w:val="24"/>
                <w:szCs w:val="24"/>
              </w:rPr>
              <w:t>学分数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B</w:t>
            </w: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07M1090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高等数学（文）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B17M0010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大学英语</w:t>
            </w:r>
            <w:r w:rsidRPr="00080178">
              <w:rPr>
                <w:rFonts w:ascii="宋体" w:hAnsi="宋体" w:cs="宋体" w:hint="eastAsia"/>
                <w:color w:val="000000"/>
                <w:sz w:val="24"/>
                <w:szCs w:val="24"/>
              </w:rPr>
              <w:t>Ⅱ</w:t>
            </w:r>
          </w:p>
        </w:tc>
        <w:tc>
          <w:tcPr>
            <w:tcW w:w="1809" w:type="dxa"/>
            <w:vMerge w:val="restart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依据英语分级考试</w:t>
            </w: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,</w:t>
            </w:r>
            <w:r w:rsidRPr="00080178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按</w:t>
            </w: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2</w:t>
            </w:r>
            <w:r w:rsidRPr="00080178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级、</w:t>
            </w: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</w:t>
            </w:r>
            <w:r w:rsidRPr="00080178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级、</w:t>
            </w: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</w:t>
            </w:r>
            <w:r w:rsidRPr="00080178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级起点</w:t>
            </w: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,</w:t>
            </w:r>
            <w:r w:rsidRPr="00080178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组选</w:t>
            </w: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4</w:t>
            </w:r>
            <w:r w:rsidRPr="00080178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学分。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B17M0020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大学英语</w:t>
            </w:r>
            <w:r w:rsidRPr="00080178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Ⅲ</w:t>
            </w:r>
          </w:p>
        </w:tc>
        <w:tc>
          <w:tcPr>
            <w:tcW w:w="1809" w:type="dxa"/>
            <w:vMerge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B17M0030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大学英语</w:t>
            </w:r>
            <w:r w:rsidRPr="00080178">
              <w:rPr>
                <w:rFonts w:ascii="宋体" w:hAnsi="宋体" w:cs="宋体" w:hint="eastAsia"/>
                <w:color w:val="000000"/>
                <w:sz w:val="24"/>
                <w:szCs w:val="24"/>
              </w:rPr>
              <w:t>Ⅳ</w:t>
            </w:r>
          </w:p>
        </w:tc>
        <w:tc>
          <w:tcPr>
            <w:tcW w:w="1809" w:type="dxa"/>
            <w:vMerge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B17M0040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大学英语高级课程</w:t>
            </w: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vMerge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B15M0070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形式与政策</w:t>
            </w: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0.25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B15M0080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仿宋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形式与政策</w:t>
            </w: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0.25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B18M0010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体育</w:t>
            </w:r>
            <w:r w:rsidRPr="00080178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0.5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B18M0020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仿宋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体育</w:t>
            </w:r>
            <w:r w:rsidRPr="00080178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Ⅱ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0.5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B15M0040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B15M0030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中国近代史纲要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B2440010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专业导论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B2440120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素描</w:t>
            </w:r>
            <w:r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（大类）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B2440020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透视学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B2440030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创意初步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B2440040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摄影基础（双）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B2440130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色彩</w:t>
            </w:r>
            <w:r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（大类）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B2440050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速写（大类）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B2440060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bCs/>
                <w:color w:val="000000"/>
                <w:sz w:val="24"/>
                <w:szCs w:val="24"/>
              </w:rPr>
              <w:t>造型基础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15E50" w:rsidRPr="0088575A">
        <w:trPr>
          <w:trHeight w:val="397"/>
        </w:trPr>
        <w:tc>
          <w:tcPr>
            <w:tcW w:w="201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B2440070</w:t>
            </w:r>
          </w:p>
        </w:tc>
        <w:tc>
          <w:tcPr>
            <w:tcW w:w="4502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艺术概论（英）</w:t>
            </w:r>
          </w:p>
        </w:tc>
        <w:tc>
          <w:tcPr>
            <w:tcW w:w="1809" w:type="dxa"/>
            <w:vAlign w:val="center"/>
          </w:tcPr>
          <w:p w:rsidR="00315E50" w:rsidRPr="00080178" w:rsidRDefault="00315E50">
            <w:pPr>
              <w:spacing w:line="320" w:lineRule="exac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80178"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15E50" w:rsidRPr="00080178" w:rsidRDefault="00315E50">
      <w:pPr>
        <w:jc w:val="left"/>
        <w:rPr>
          <w:rFonts w:ascii="仿宋" w:eastAsia="仿宋" w:hAnsi="仿宋"/>
          <w:b/>
          <w:color w:val="000000"/>
          <w:sz w:val="32"/>
        </w:rPr>
      </w:pPr>
      <w:r w:rsidRPr="00080178">
        <w:rPr>
          <w:rFonts w:ascii="仿宋" w:eastAsia="仿宋" w:hAnsi="仿宋" w:hint="eastAsia"/>
          <w:b/>
          <w:color w:val="000000"/>
          <w:sz w:val="32"/>
        </w:rPr>
        <w:t>四、综合评价办法和排名原则</w:t>
      </w:r>
    </w:p>
    <w:p w:rsidR="00315E50" w:rsidRPr="00080178" w:rsidRDefault="00315E50">
      <w:pPr>
        <w:spacing w:line="320" w:lineRule="exact"/>
        <w:rPr>
          <w:rFonts w:ascii="仿宋" w:eastAsia="仿宋" w:hAnsi="仿宋" w:cs="宋体"/>
          <w:color w:val="000000"/>
          <w:sz w:val="24"/>
          <w:szCs w:val="21"/>
        </w:rPr>
      </w:pPr>
      <w:r w:rsidRPr="00080178">
        <w:rPr>
          <w:rFonts w:ascii="仿宋" w:eastAsia="仿宋" w:hAnsi="仿宋" w:cs="宋体" w:hint="eastAsia"/>
          <w:color w:val="000000"/>
          <w:sz w:val="24"/>
          <w:szCs w:val="21"/>
        </w:rPr>
        <w:t>要求：综合测评成绩</w:t>
      </w:r>
      <w:r w:rsidRPr="00080178">
        <w:rPr>
          <w:rFonts w:ascii="仿宋" w:eastAsia="仿宋" w:hAnsi="仿宋" w:cs="宋体"/>
          <w:color w:val="000000"/>
          <w:sz w:val="24"/>
          <w:szCs w:val="21"/>
        </w:rPr>
        <w:t>=</w:t>
      </w:r>
      <w:r w:rsidRPr="00080178">
        <w:rPr>
          <w:rFonts w:ascii="仿宋" w:eastAsia="仿宋" w:hAnsi="仿宋" w:cs="宋体" w:hint="eastAsia"/>
          <w:color w:val="000000"/>
          <w:sz w:val="24"/>
          <w:szCs w:val="21"/>
        </w:rPr>
        <w:t>课程成绩（首修平均学分绩点对应的成绩）</w:t>
      </w:r>
      <w:r w:rsidRPr="00080178">
        <w:rPr>
          <w:rFonts w:ascii="仿宋" w:eastAsia="仿宋" w:hAnsi="仿宋" w:cs="宋体"/>
          <w:color w:val="000000"/>
          <w:sz w:val="24"/>
          <w:szCs w:val="21"/>
        </w:rPr>
        <w:t>+</w:t>
      </w:r>
      <w:r w:rsidRPr="00080178">
        <w:rPr>
          <w:rFonts w:ascii="仿宋" w:eastAsia="仿宋" w:hAnsi="仿宋" w:cs="宋体" w:hint="eastAsia"/>
          <w:color w:val="000000"/>
          <w:sz w:val="24"/>
          <w:szCs w:val="21"/>
        </w:rPr>
        <w:t>加分成绩（可包括所获奖励、荣誉、参加竞赛、项目、担任校院干部情况等，具体由各大类</w:t>
      </w:r>
      <w:r w:rsidRPr="00080178">
        <w:rPr>
          <w:rFonts w:ascii="仿宋" w:eastAsia="仿宋" w:hAnsi="仿宋" w:cs="宋体"/>
          <w:color w:val="000000"/>
          <w:sz w:val="24"/>
          <w:szCs w:val="21"/>
        </w:rPr>
        <w:t>/</w:t>
      </w:r>
      <w:r w:rsidRPr="00080178">
        <w:rPr>
          <w:rFonts w:ascii="仿宋" w:eastAsia="仿宋" w:hAnsi="仿宋" w:cs="宋体" w:hint="eastAsia"/>
          <w:color w:val="000000"/>
          <w:sz w:val="24"/>
          <w:szCs w:val="21"/>
        </w:rPr>
        <w:t>学院自定）。</w:t>
      </w:r>
    </w:p>
    <w:p w:rsidR="00315E50" w:rsidRPr="00080178" w:rsidRDefault="00315E50">
      <w:pPr>
        <w:spacing w:line="320" w:lineRule="exact"/>
        <w:rPr>
          <w:rFonts w:ascii="仿宋" w:eastAsia="仿宋" w:hAnsi="仿宋" w:cs="宋体"/>
          <w:b/>
          <w:bCs/>
          <w:color w:val="000000"/>
          <w:sz w:val="24"/>
          <w:szCs w:val="21"/>
        </w:rPr>
      </w:pPr>
    </w:p>
    <w:p w:rsidR="00315E50" w:rsidRPr="00080178" w:rsidRDefault="00315E50">
      <w:pPr>
        <w:spacing w:line="320" w:lineRule="exact"/>
        <w:rPr>
          <w:rFonts w:ascii="仿宋" w:eastAsia="仿宋" w:hAnsi="仿宋"/>
          <w:b/>
          <w:color w:val="000000"/>
          <w:sz w:val="28"/>
        </w:rPr>
      </w:pPr>
      <w:r w:rsidRPr="00080178">
        <w:rPr>
          <w:rFonts w:ascii="仿宋" w:eastAsia="仿宋" w:hAnsi="仿宋"/>
          <w:b/>
          <w:color w:val="000000"/>
          <w:sz w:val="28"/>
        </w:rPr>
        <w:t>1</w:t>
      </w:r>
      <w:r w:rsidRPr="00080178">
        <w:rPr>
          <w:rFonts w:ascii="仿宋" w:eastAsia="仿宋" w:hAnsi="仿宋" w:hint="eastAsia"/>
          <w:b/>
          <w:color w:val="000000"/>
          <w:sz w:val="28"/>
        </w:rPr>
        <w:t>、综合测评成绩</w:t>
      </w:r>
      <w:r w:rsidRPr="00080178">
        <w:rPr>
          <w:rFonts w:ascii="仿宋" w:eastAsia="仿宋" w:hAnsi="仿宋"/>
          <w:b/>
          <w:color w:val="000000"/>
          <w:sz w:val="28"/>
        </w:rPr>
        <w:t>=</w:t>
      </w:r>
      <w:r w:rsidRPr="00080178">
        <w:rPr>
          <w:rFonts w:ascii="仿宋" w:eastAsia="仿宋" w:hAnsi="仿宋" w:hint="eastAsia"/>
          <w:b/>
          <w:color w:val="000000"/>
          <w:sz w:val="28"/>
        </w:rPr>
        <w:t>课程成绩</w:t>
      </w:r>
      <w:r w:rsidRPr="00080178">
        <w:rPr>
          <w:rFonts w:ascii="仿宋" w:eastAsia="仿宋" w:hAnsi="仿宋"/>
          <w:b/>
          <w:color w:val="000000"/>
          <w:sz w:val="28"/>
        </w:rPr>
        <w:t>*A+</w:t>
      </w:r>
      <w:r w:rsidRPr="00080178">
        <w:rPr>
          <w:rFonts w:ascii="仿宋" w:eastAsia="仿宋" w:hAnsi="仿宋" w:hint="eastAsia"/>
          <w:b/>
          <w:color w:val="000000"/>
          <w:sz w:val="28"/>
        </w:rPr>
        <w:t>奖励荣誉</w:t>
      </w:r>
      <w:r w:rsidRPr="00080178">
        <w:rPr>
          <w:rFonts w:ascii="仿宋" w:eastAsia="仿宋" w:hAnsi="仿宋"/>
          <w:b/>
          <w:color w:val="000000"/>
          <w:sz w:val="28"/>
        </w:rPr>
        <w:t>*B+</w:t>
      </w:r>
      <w:r w:rsidRPr="00080178">
        <w:rPr>
          <w:rFonts w:ascii="仿宋" w:eastAsia="仿宋" w:hAnsi="仿宋" w:hint="eastAsia"/>
          <w:b/>
          <w:color w:val="000000"/>
          <w:sz w:val="28"/>
        </w:rPr>
        <w:t>竞赛项目</w:t>
      </w:r>
      <w:r w:rsidRPr="00080178">
        <w:rPr>
          <w:rFonts w:ascii="仿宋" w:eastAsia="仿宋" w:hAnsi="仿宋"/>
          <w:b/>
          <w:color w:val="000000"/>
          <w:sz w:val="28"/>
        </w:rPr>
        <w:t>*C+</w:t>
      </w:r>
      <w:r w:rsidRPr="00080178">
        <w:rPr>
          <w:rFonts w:ascii="仿宋" w:eastAsia="仿宋" w:hAnsi="仿宋" w:hint="eastAsia"/>
          <w:b/>
          <w:color w:val="000000"/>
          <w:sz w:val="28"/>
        </w:rPr>
        <w:t>综合能力</w:t>
      </w:r>
      <w:r w:rsidRPr="00080178">
        <w:rPr>
          <w:rFonts w:ascii="仿宋" w:eastAsia="仿宋" w:hAnsi="仿宋"/>
          <w:b/>
          <w:color w:val="000000"/>
          <w:sz w:val="28"/>
        </w:rPr>
        <w:t>*D</w:t>
      </w:r>
    </w:p>
    <w:p w:rsidR="00315E50" w:rsidRPr="00080178" w:rsidRDefault="00315E50">
      <w:pPr>
        <w:spacing w:line="320" w:lineRule="exact"/>
        <w:rPr>
          <w:rFonts w:ascii="仿宋" w:eastAsia="仿宋" w:hAnsi="仿宋"/>
          <w:b/>
          <w:color w:val="000000"/>
          <w:sz w:val="24"/>
          <w:szCs w:val="24"/>
        </w:rPr>
      </w:pPr>
      <w:r w:rsidRPr="00080178">
        <w:rPr>
          <w:rFonts w:ascii="仿宋" w:eastAsia="仿宋" w:hAnsi="仿宋"/>
          <w:b/>
          <w:color w:val="000000"/>
          <w:sz w:val="24"/>
          <w:szCs w:val="24"/>
        </w:rPr>
        <w:t>A=___90_% ; B=__3__% ; C=__3__% ;  D=_4_%  (</w:t>
      </w:r>
      <w:r w:rsidRPr="00080178">
        <w:rPr>
          <w:rFonts w:ascii="仿宋" w:eastAsia="仿宋" w:hAnsi="仿宋" w:hint="eastAsia"/>
          <w:b/>
          <w:color w:val="000000"/>
          <w:sz w:val="24"/>
          <w:szCs w:val="24"/>
        </w:rPr>
        <w:t>其中</w:t>
      </w:r>
      <w:r w:rsidRPr="00080178">
        <w:rPr>
          <w:rFonts w:ascii="仿宋" w:eastAsia="仿宋" w:hAnsi="仿宋"/>
          <w:b/>
          <w:color w:val="000000"/>
          <w:sz w:val="24"/>
          <w:szCs w:val="24"/>
        </w:rPr>
        <w:t>A</w:t>
      </w:r>
      <w:r w:rsidRPr="00080178">
        <w:rPr>
          <w:rFonts w:ascii="仿宋" w:eastAsia="仿宋" w:hAnsi="仿宋" w:hint="eastAsia"/>
          <w:b/>
          <w:color w:val="000000"/>
          <w:sz w:val="24"/>
          <w:szCs w:val="24"/>
        </w:rPr>
        <w:t>≥</w:t>
      </w:r>
      <w:r w:rsidRPr="00080178">
        <w:rPr>
          <w:rFonts w:ascii="仿宋" w:eastAsia="仿宋" w:hAnsi="仿宋"/>
          <w:b/>
          <w:color w:val="000000"/>
          <w:sz w:val="24"/>
          <w:szCs w:val="24"/>
        </w:rPr>
        <w:t>80%)</w:t>
      </w:r>
    </w:p>
    <w:p w:rsidR="00315E50" w:rsidRPr="00080178" w:rsidRDefault="00315E50" w:rsidP="000C5216">
      <w:pPr>
        <w:spacing w:beforeLines="50" w:afterLines="50"/>
        <w:jc w:val="left"/>
        <w:rPr>
          <w:rFonts w:ascii="仿宋" w:eastAsia="仿宋" w:hAnsi="仿宋"/>
          <w:b/>
          <w:color w:val="000000"/>
          <w:sz w:val="28"/>
        </w:rPr>
      </w:pPr>
      <w:r w:rsidRPr="00080178">
        <w:rPr>
          <w:rFonts w:ascii="仿宋" w:eastAsia="仿宋" w:hAnsi="仿宋"/>
          <w:b/>
          <w:color w:val="000000"/>
          <w:sz w:val="28"/>
        </w:rPr>
        <w:t>2</w:t>
      </w:r>
      <w:r w:rsidRPr="00080178">
        <w:rPr>
          <w:rFonts w:ascii="仿宋" w:eastAsia="仿宋" w:hAnsi="仿宋" w:hint="eastAsia"/>
          <w:b/>
          <w:color w:val="000000"/>
          <w:sz w:val="28"/>
        </w:rPr>
        <w:t>、综合评价计算细则</w:t>
      </w:r>
    </w:p>
    <w:p w:rsidR="00315E50" w:rsidRPr="00080178" w:rsidRDefault="00315E50" w:rsidP="000C5216">
      <w:pPr>
        <w:spacing w:beforeLines="50" w:afterLines="50"/>
        <w:jc w:val="left"/>
        <w:rPr>
          <w:rFonts w:ascii="仿宋" w:eastAsia="仿宋" w:hAnsi="仿宋"/>
          <w:b/>
          <w:color w:val="000000"/>
          <w:sz w:val="28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（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1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）</w:t>
      </w:r>
      <w:r w:rsidRPr="00080178">
        <w:rPr>
          <w:rFonts w:ascii="Times New Roman" w:eastAsia="仿宋" w:hAnsi="仿宋" w:hint="eastAsia"/>
          <w:b/>
          <w:bCs/>
          <w:color w:val="000000"/>
          <w:sz w:val="24"/>
          <w:szCs w:val="24"/>
        </w:rPr>
        <w:t>课程成绩计算方法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：</w:t>
      </w:r>
    </w:p>
    <w:p w:rsidR="00315E50" w:rsidRPr="00080178" w:rsidRDefault="00315E50">
      <w:pPr>
        <w:tabs>
          <w:tab w:val="left" w:pos="2601"/>
        </w:tabs>
        <w:spacing w:line="520" w:lineRule="exact"/>
        <w:rPr>
          <w:rFonts w:ascii="Times New Roman" w:eastAsia="仿宋" w:hAnsi="Times New Roman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课程成绩计算首修平均学分绩点。</w:t>
      </w:r>
    </w:p>
    <w:p w:rsidR="00315E50" w:rsidRPr="00080178" w:rsidRDefault="00315E50">
      <w:pPr>
        <w:tabs>
          <w:tab w:val="left" w:pos="2601"/>
        </w:tabs>
        <w:spacing w:line="520" w:lineRule="exact"/>
        <w:rPr>
          <w:rFonts w:ascii="Times New Roman" w:eastAsia="仿宋" w:hAnsi="Times New Roman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（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2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）</w:t>
      </w:r>
      <w:r w:rsidRPr="00080178">
        <w:rPr>
          <w:rFonts w:ascii="Times New Roman" w:eastAsia="仿宋" w:hAnsi="仿宋" w:hint="eastAsia"/>
          <w:b/>
          <w:bCs/>
          <w:color w:val="000000"/>
          <w:sz w:val="24"/>
          <w:szCs w:val="24"/>
        </w:rPr>
        <w:t>奖励和荣誉得分计算办法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：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Times New Roman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①国家级各类奖励和荣誉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4.8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项、省级各类奖励和荣誉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3.6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项、校级各类奖励和荣誉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2.4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项、院级各类奖励和荣誉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1.2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项；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仿宋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②每名学生奖励和荣誉加分上限为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4.8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分。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仿宋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③奖励和荣誉截止日期为</w:t>
      </w:r>
      <w:r w:rsidRPr="00080178">
        <w:rPr>
          <w:rFonts w:ascii="Times New Roman" w:eastAsia="仿宋" w:hAnsi="仿宋"/>
          <w:color w:val="000000"/>
          <w:sz w:val="24"/>
          <w:szCs w:val="24"/>
        </w:rPr>
        <w:t>2021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年</w:t>
      </w:r>
      <w:r w:rsidRPr="00080178">
        <w:rPr>
          <w:rFonts w:ascii="Times New Roman" w:eastAsia="仿宋" w:hAnsi="仿宋"/>
          <w:color w:val="000000"/>
          <w:sz w:val="24"/>
          <w:szCs w:val="24"/>
        </w:rPr>
        <w:t>6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月</w:t>
      </w:r>
      <w:r w:rsidRPr="00080178">
        <w:rPr>
          <w:rFonts w:ascii="Times New Roman" w:eastAsia="仿宋" w:hAnsi="仿宋"/>
          <w:color w:val="000000"/>
          <w:sz w:val="24"/>
          <w:szCs w:val="24"/>
        </w:rPr>
        <w:t>30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日。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 w:rsidRPr="00080178">
        <w:rPr>
          <w:rFonts w:ascii="仿宋" w:eastAsia="仿宋" w:hAnsi="仿宋" w:hint="eastAsia"/>
          <w:color w:val="000000"/>
          <w:sz w:val="24"/>
          <w:szCs w:val="24"/>
        </w:rPr>
        <w:t>④奖励和荣誉细目如下：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Times New Roman"/>
          <w:color w:val="000000"/>
          <w:sz w:val="24"/>
          <w:szCs w:val="24"/>
        </w:rPr>
      </w:pPr>
      <w:r w:rsidRPr="00080178">
        <w:rPr>
          <w:rFonts w:ascii="Times New Roman" w:eastAsia="仿宋" w:hAnsi="Times New Roman" w:hint="eastAsia"/>
          <w:color w:val="000000"/>
          <w:sz w:val="24"/>
          <w:szCs w:val="24"/>
        </w:rPr>
        <w:t>三好学生、优秀学生干部、优秀团员、优秀团干部、三好学生标兵、优秀共产党员、优秀志愿者、大学生年度人物、大学生自强之星等。对于学生获得的其他荣誉，其分值由分流工作小组讨论决定。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Times New Roman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（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3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）</w:t>
      </w:r>
      <w:r w:rsidRPr="00080178">
        <w:rPr>
          <w:rFonts w:ascii="Times New Roman" w:eastAsia="仿宋" w:hAnsi="仿宋" w:hint="eastAsia"/>
          <w:b/>
          <w:bCs/>
          <w:color w:val="000000"/>
          <w:sz w:val="24"/>
          <w:szCs w:val="24"/>
        </w:rPr>
        <w:t>竞赛项目得分计算办法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：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仿宋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①牵头组织项目：国家级各类文体竞赛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4.8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项；省级各类文体竞赛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3.6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项；校级各类文体竞赛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2.4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项。参与项目得分减半。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仿宋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②每名学生</w:t>
      </w:r>
      <w:r w:rsidRPr="00080178">
        <w:rPr>
          <w:rFonts w:ascii="Times New Roman" w:eastAsia="仿宋" w:hAnsi="仿宋" w:hint="eastAsia"/>
          <w:bCs/>
          <w:color w:val="000000"/>
          <w:sz w:val="24"/>
          <w:szCs w:val="24"/>
        </w:rPr>
        <w:t>竞赛项目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加分上限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4.8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分。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仿宋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③</w:t>
      </w:r>
      <w:bookmarkStart w:id="1" w:name="_Hlk50962258"/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竞赛项目截止日期为</w:t>
      </w:r>
      <w:r w:rsidRPr="00080178">
        <w:rPr>
          <w:rFonts w:ascii="Times New Roman" w:eastAsia="仿宋" w:hAnsi="仿宋"/>
          <w:color w:val="000000"/>
          <w:sz w:val="24"/>
          <w:szCs w:val="24"/>
        </w:rPr>
        <w:t>2021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年</w:t>
      </w:r>
      <w:r w:rsidRPr="00080178">
        <w:rPr>
          <w:rFonts w:ascii="Times New Roman" w:eastAsia="仿宋" w:hAnsi="仿宋"/>
          <w:color w:val="000000"/>
          <w:sz w:val="24"/>
          <w:szCs w:val="24"/>
        </w:rPr>
        <w:t>6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月</w:t>
      </w:r>
      <w:r w:rsidRPr="00080178">
        <w:rPr>
          <w:rFonts w:ascii="Times New Roman" w:eastAsia="仿宋" w:hAnsi="仿宋"/>
          <w:color w:val="000000"/>
          <w:sz w:val="24"/>
          <w:szCs w:val="24"/>
        </w:rPr>
        <w:t>30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日。</w:t>
      </w:r>
      <w:bookmarkEnd w:id="1"/>
    </w:p>
    <w:p w:rsidR="00315E50" w:rsidRPr="00080178" w:rsidRDefault="00315E50" w:rsidP="001058D9">
      <w:pPr>
        <w:tabs>
          <w:tab w:val="left" w:pos="2601"/>
        </w:tabs>
        <w:spacing w:line="52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 w:rsidRPr="00080178">
        <w:rPr>
          <w:rFonts w:ascii="仿宋" w:eastAsia="仿宋" w:hAnsi="仿宋" w:hint="eastAsia"/>
          <w:color w:val="000000"/>
          <w:sz w:val="24"/>
          <w:szCs w:val="24"/>
        </w:rPr>
        <w:t>④</w:t>
      </w:r>
      <w:bookmarkStart w:id="2" w:name="_Hlk50961561"/>
      <w:r w:rsidRPr="00080178">
        <w:rPr>
          <w:rFonts w:ascii="仿宋" w:eastAsia="仿宋" w:hAnsi="仿宋" w:hint="eastAsia"/>
          <w:color w:val="000000"/>
          <w:sz w:val="24"/>
          <w:szCs w:val="24"/>
        </w:rPr>
        <w:t>竞赛项目细目如下</w:t>
      </w:r>
      <w:bookmarkEnd w:id="2"/>
      <w:r w:rsidRPr="00080178"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:rsidR="00315E50" w:rsidRPr="00080178" w:rsidRDefault="00315E50" w:rsidP="00E32B80">
      <w:pPr>
        <w:tabs>
          <w:tab w:val="left" w:pos="2601"/>
        </w:tabs>
        <w:spacing w:line="52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 w:rsidRPr="00080178">
        <w:rPr>
          <w:rFonts w:ascii="仿宋" w:eastAsia="仿宋" w:hAnsi="仿宋"/>
          <w:color w:val="000000"/>
          <w:sz w:val="24"/>
          <w:szCs w:val="24"/>
        </w:rPr>
        <w:t>a.</w:t>
      </w:r>
      <w:r w:rsidRPr="00080178">
        <w:rPr>
          <w:rFonts w:ascii="仿宋" w:eastAsia="仿宋" w:hAnsi="仿宋" w:hint="eastAsia"/>
          <w:color w:val="000000"/>
          <w:sz w:val="24"/>
          <w:szCs w:val="24"/>
        </w:rPr>
        <w:t>国家级及以上：</w:t>
      </w:r>
    </w:p>
    <w:p w:rsidR="00315E50" w:rsidRPr="00080178" w:rsidRDefault="00315E50" w:rsidP="00E32B80">
      <w:pPr>
        <w:spacing w:line="520" w:lineRule="exact"/>
        <w:rPr>
          <w:rFonts w:ascii="仿宋" w:eastAsia="仿宋" w:hAnsi="仿宋"/>
          <w:color w:val="000000"/>
          <w:sz w:val="24"/>
          <w:szCs w:val="24"/>
        </w:rPr>
      </w:pPr>
      <w:r w:rsidRPr="00080178">
        <w:rPr>
          <w:rFonts w:ascii="仿宋" w:eastAsia="仿宋" w:hAnsi="仿宋"/>
          <w:color w:val="000000"/>
          <w:sz w:val="24"/>
          <w:szCs w:val="24"/>
        </w:rPr>
        <w:t>IF</w:t>
      </w:r>
      <w:r w:rsidRPr="00080178">
        <w:rPr>
          <w:rFonts w:ascii="仿宋" w:eastAsia="仿宋" w:hAnsi="仿宋" w:hint="eastAsia"/>
          <w:color w:val="000000"/>
          <w:sz w:val="24"/>
          <w:szCs w:val="24"/>
        </w:rPr>
        <w:t>概念设计奖、红点奖、</w:t>
      </w:r>
      <w:r w:rsidRPr="00080178">
        <w:rPr>
          <w:rFonts w:ascii="仿宋" w:eastAsia="仿宋" w:hAnsi="仿宋"/>
          <w:color w:val="000000"/>
          <w:sz w:val="24"/>
          <w:szCs w:val="24"/>
        </w:rPr>
        <w:t>IDEA</w:t>
      </w:r>
      <w:r w:rsidRPr="00080178">
        <w:rPr>
          <w:rFonts w:ascii="仿宋" w:eastAsia="仿宋" w:hAnsi="仿宋" w:hint="eastAsia"/>
          <w:color w:val="000000"/>
          <w:sz w:val="24"/>
          <w:szCs w:val="24"/>
        </w:rPr>
        <w:t>工业设计优秀奖、“挑战杯”全国大学生课外学术科技作品竞赛、“创青春”全国大学生创业大赛、中国“互联网</w:t>
      </w:r>
      <w:r w:rsidRPr="00080178">
        <w:rPr>
          <w:rFonts w:ascii="仿宋" w:eastAsia="仿宋" w:hAnsi="仿宋"/>
          <w:color w:val="000000"/>
          <w:sz w:val="24"/>
          <w:szCs w:val="24"/>
        </w:rPr>
        <w:t>+</w:t>
      </w:r>
      <w:r w:rsidRPr="00080178">
        <w:rPr>
          <w:rFonts w:ascii="仿宋" w:eastAsia="仿宋" w:hAnsi="仿宋" w:hint="eastAsia"/>
          <w:color w:val="000000"/>
          <w:sz w:val="24"/>
          <w:szCs w:val="24"/>
        </w:rPr>
        <w:t>”大学生创新创业大赛、中国创新设计红星奖、中国大学生广告艺术节学院奖、全国大学生工业设计大赛、全国大学生广告艺术大赛、中国大学生计算机设计大赛、全国高校数字设计大赛、全国三维数字化创新设计大赛、中国汽车设计大赛</w:t>
      </w:r>
      <w:r w:rsidRPr="00080178">
        <w:rPr>
          <w:rFonts w:ascii="仿宋" w:eastAsia="仿宋" w:hAnsi="仿宋"/>
          <w:color w:val="000000"/>
          <w:sz w:val="24"/>
          <w:szCs w:val="24"/>
        </w:rPr>
        <w:t>/</w:t>
      </w:r>
      <w:r w:rsidRPr="00080178">
        <w:rPr>
          <w:rFonts w:ascii="仿宋" w:eastAsia="仿宋" w:hAnsi="仿宋" w:hint="eastAsia"/>
          <w:color w:val="000000"/>
          <w:sz w:val="24"/>
          <w:szCs w:val="24"/>
        </w:rPr>
        <w:t>上汽设计国际挑战赛及其他国家级及以上各类文体竞赛。</w:t>
      </w:r>
    </w:p>
    <w:p w:rsidR="00315E50" w:rsidRPr="00080178" w:rsidRDefault="00315E50" w:rsidP="00E32B80">
      <w:pPr>
        <w:spacing w:line="520" w:lineRule="exact"/>
        <w:rPr>
          <w:rFonts w:ascii="仿宋" w:eastAsia="仿宋" w:hAnsi="仿宋"/>
          <w:color w:val="000000"/>
          <w:sz w:val="24"/>
          <w:szCs w:val="24"/>
        </w:rPr>
      </w:pPr>
      <w:r w:rsidRPr="00080178">
        <w:rPr>
          <w:rFonts w:ascii="仿宋" w:eastAsia="仿宋" w:hAnsi="仿宋"/>
          <w:color w:val="000000"/>
          <w:sz w:val="24"/>
          <w:szCs w:val="24"/>
        </w:rPr>
        <w:t>b.</w:t>
      </w:r>
      <w:r w:rsidRPr="00080178">
        <w:rPr>
          <w:rFonts w:ascii="仿宋" w:eastAsia="仿宋" w:hAnsi="仿宋" w:hint="eastAsia"/>
          <w:color w:val="000000"/>
          <w:sz w:val="24"/>
          <w:szCs w:val="24"/>
        </w:rPr>
        <w:t>省级：全国大学生工业设计大赛江苏赛区大赛、全国大学生广告艺术大赛江苏赛区大赛、中国大学生计算机设计大赛江苏赛区大赛、江苏“紫金奖”文化创意设计大赛、江苏省工业设计学会奖、江苏艺术设计大赛、江苏省高校设计作品展、江苏省工业设计大赛、江苏省高校学生多媒体作品竞赛、江苏省大学生艺术展演活动艺术作品展及其他省级各类文体竞赛。</w:t>
      </w:r>
    </w:p>
    <w:p w:rsidR="00315E50" w:rsidRPr="00080178" w:rsidRDefault="00315E50" w:rsidP="0085743B">
      <w:pPr>
        <w:spacing w:line="520" w:lineRule="exact"/>
        <w:rPr>
          <w:rFonts w:ascii="仿宋" w:eastAsia="仿宋" w:hAnsi="仿宋"/>
          <w:color w:val="000000"/>
          <w:sz w:val="24"/>
          <w:szCs w:val="24"/>
        </w:rPr>
      </w:pPr>
      <w:r w:rsidRPr="00080178">
        <w:rPr>
          <w:rFonts w:ascii="仿宋" w:eastAsia="仿宋" w:hAnsi="仿宋"/>
          <w:color w:val="000000"/>
          <w:sz w:val="24"/>
          <w:szCs w:val="24"/>
        </w:rPr>
        <w:t>c.</w:t>
      </w:r>
      <w:r w:rsidRPr="00080178">
        <w:rPr>
          <w:rFonts w:ascii="仿宋" w:eastAsia="仿宋" w:hAnsi="仿宋" w:hint="eastAsia"/>
          <w:color w:val="000000"/>
          <w:sz w:val="24"/>
          <w:szCs w:val="24"/>
        </w:rPr>
        <w:t>校级：东南大学大学生广告艺术大赛、东南大学大学生计算机设计大赛及其他校级各类文体竞赛。</w:t>
      </w:r>
    </w:p>
    <w:p w:rsidR="00315E50" w:rsidRPr="00080178" w:rsidRDefault="00315E50" w:rsidP="0085743B">
      <w:pPr>
        <w:spacing w:line="520" w:lineRule="exact"/>
        <w:rPr>
          <w:rFonts w:ascii="仿宋" w:eastAsia="仿宋" w:hAnsi="仿宋"/>
          <w:color w:val="000000"/>
          <w:sz w:val="24"/>
          <w:szCs w:val="24"/>
        </w:rPr>
      </w:pPr>
      <w:r w:rsidRPr="00080178">
        <w:rPr>
          <w:rFonts w:ascii="仿宋" w:eastAsia="仿宋" w:hAnsi="仿宋"/>
          <w:color w:val="000000"/>
          <w:sz w:val="24"/>
          <w:szCs w:val="24"/>
        </w:rPr>
        <w:t>d.</w:t>
      </w:r>
      <w:r w:rsidRPr="00080178">
        <w:rPr>
          <w:rFonts w:ascii="仿宋" w:eastAsia="仿宋" w:hAnsi="仿宋" w:hint="eastAsia"/>
          <w:color w:val="000000"/>
          <w:sz w:val="24"/>
          <w:szCs w:val="24"/>
        </w:rPr>
        <w:t>学生主持的</w:t>
      </w:r>
      <w:r w:rsidRPr="00080178">
        <w:rPr>
          <w:rFonts w:ascii="仿宋" w:eastAsia="仿宋" w:hAnsi="仿宋"/>
          <w:color w:val="000000"/>
          <w:sz w:val="24"/>
          <w:szCs w:val="24"/>
        </w:rPr>
        <w:t>SRTP</w:t>
      </w:r>
      <w:r w:rsidRPr="00080178">
        <w:rPr>
          <w:rFonts w:ascii="仿宋" w:eastAsia="仿宋" w:hAnsi="仿宋" w:hint="eastAsia"/>
          <w:color w:val="000000"/>
          <w:sz w:val="24"/>
          <w:szCs w:val="24"/>
        </w:rPr>
        <w:t>项目，参照国家级、省级和校级竞赛项目给予相应分值；参与项目得分减半。</w:t>
      </w:r>
    </w:p>
    <w:p w:rsidR="00315E50" w:rsidRPr="00080178" w:rsidRDefault="00315E50" w:rsidP="0085743B">
      <w:pPr>
        <w:spacing w:line="520" w:lineRule="exact"/>
        <w:rPr>
          <w:rFonts w:ascii="仿宋" w:eastAsia="仿宋" w:hAnsi="仿宋"/>
          <w:color w:val="000000"/>
          <w:sz w:val="24"/>
          <w:szCs w:val="24"/>
        </w:rPr>
      </w:pPr>
      <w:r w:rsidRPr="00080178">
        <w:rPr>
          <w:rFonts w:ascii="仿宋" w:eastAsia="仿宋" w:hAnsi="仿宋"/>
          <w:color w:val="000000"/>
          <w:sz w:val="24"/>
          <w:szCs w:val="24"/>
        </w:rPr>
        <w:t>e.</w:t>
      </w:r>
      <w:r w:rsidRPr="00080178">
        <w:rPr>
          <w:rFonts w:ascii="仿宋" w:eastAsia="仿宋" w:hAnsi="仿宋" w:hint="eastAsia"/>
          <w:color w:val="000000"/>
          <w:sz w:val="24"/>
          <w:szCs w:val="24"/>
        </w:rPr>
        <w:t>对于学生参加的其他竞赛，其分值由分流工作小组讨论决定</w:t>
      </w:r>
      <w:r w:rsidRPr="00080178">
        <w:rPr>
          <w:rFonts w:ascii="仿宋" w:eastAsia="仿宋" w:hAnsi="仿宋"/>
          <w:color w:val="000000"/>
          <w:sz w:val="24"/>
          <w:szCs w:val="24"/>
        </w:rPr>
        <w:t>.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Times New Roman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（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4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）</w:t>
      </w:r>
      <w:r w:rsidRPr="00080178">
        <w:rPr>
          <w:rFonts w:ascii="Times New Roman" w:eastAsia="仿宋" w:hAnsi="仿宋" w:hint="eastAsia"/>
          <w:b/>
          <w:bCs/>
          <w:color w:val="000000"/>
          <w:sz w:val="24"/>
          <w:szCs w:val="24"/>
        </w:rPr>
        <w:t>综合能力得分计算办法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：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Times New Roman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①主要学生干部：班长、团支书；学生组织（学生会、科协、新媒体等校团委或院团委认定的组织）干部等且考核合格。学生组织的定义：在教育单位内，由学生组成的，接受学校党委领导、团委指导的，自我服务、自我提高、自我管理、辅助教学的组织。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Times New Roman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②班长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团支书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学生组织负责人（以下称为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A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类）基础分：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2.4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人；学生组织骨干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班委（以下称为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B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类）基础分：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1.2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人；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Times New Roman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③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A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类附加分：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2.4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人；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B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类附加分：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1.2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人。附加分的取得需要提交上级出示的考核证明（如学生组织骨干的考核证明由学生组织负责人出示，班长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/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团支书的考核证明由学院团委出示），考核分为三个等级：优、合格、不合格。分别按附加分的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100%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，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50%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，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>0%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计入。</w:t>
      </w:r>
    </w:p>
    <w:p w:rsidR="00315E50" w:rsidRPr="00080178" w:rsidRDefault="00315E50">
      <w:pPr>
        <w:tabs>
          <w:tab w:val="left" w:pos="2601"/>
        </w:tabs>
        <w:spacing w:line="520" w:lineRule="exact"/>
        <w:jc w:val="left"/>
        <w:rPr>
          <w:rFonts w:ascii="Times New Roman" w:eastAsia="仿宋" w:hAnsi="仿宋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④获得优秀学生干部、优秀团干部的就高加分，不重复计分；每名学生综合能力加分上限</w:t>
      </w:r>
      <w:r w:rsidRPr="00080178">
        <w:rPr>
          <w:rFonts w:ascii="Times New Roman" w:eastAsia="仿宋" w:hAnsi="Times New Roman"/>
          <w:color w:val="000000"/>
          <w:sz w:val="24"/>
          <w:szCs w:val="24"/>
        </w:rPr>
        <w:t xml:space="preserve"> 4.8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分。</w:t>
      </w:r>
    </w:p>
    <w:p w:rsidR="00315E50" w:rsidRPr="00080178" w:rsidRDefault="00315E50" w:rsidP="00C5250E">
      <w:pPr>
        <w:tabs>
          <w:tab w:val="left" w:pos="2601"/>
        </w:tabs>
        <w:spacing w:line="520" w:lineRule="exact"/>
        <w:jc w:val="left"/>
        <w:rPr>
          <w:rFonts w:ascii="Times New Roman" w:eastAsia="仿宋" w:hAnsi="Times New Roman"/>
          <w:color w:val="000000"/>
          <w:sz w:val="24"/>
          <w:szCs w:val="24"/>
        </w:rPr>
      </w:pPr>
      <w:r w:rsidRPr="00080178">
        <w:rPr>
          <w:rFonts w:ascii="仿宋" w:eastAsia="仿宋" w:hAnsi="仿宋" w:hint="eastAsia"/>
          <w:color w:val="000000"/>
          <w:sz w:val="24"/>
          <w:szCs w:val="24"/>
        </w:rPr>
        <w:t>⑤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以上计算截止日期为</w:t>
      </w:r>
      <w:r w:rsidRPr="00080178">
        <w:rPr>
          <w:rFonts w:ascii="Times New Roman" w:eastAsia="仿宋" w:hAnsi="仿宋"/>
          <w:color w:val="000000"/>
          <w:sz w:val="24"/>
          <w:szCs w:val="24"/>
        </w:rPr>
        <w:t>2021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年</w:t>
      </w:r>
      <w:r w:rsidRPr="00080178">
        <w:rPr>
          <w:rFonts w:ascii="Times New Roman" w:eastAsia="仿宋" w:hAnsi="仿宋"/>
          <w:color w:val="000000"/>
          <w:sz w:val="24"/>
          <w:szCs w:val="24"/>
        </w:rPr>
        <w:t>6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月</w:t>
      </w:r>
      <w:r w:rsidRPr="00080178">
        <w:rPr>
          <w:rFonts w:ascii="Times New Roman" w:eastAsia="仿宋" w:hAnsi="仿宋"/>
          <w:color w:val="000000"/>
          <w:sz w:val="24"/>
          <w:szCs w:val="24"/>
        </w:rPr>
        <w:t>30</w:t>
      </w: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日。</w:t>
      </w:r>
    </w:p>
    <w:p w:rsidR="00315E50" w:rsidRPr="00080178" w:rsidRDefault="00315E50">
      <w:pPr>
        <w:spacing w:line="500" w:lineRule="exact"/>
        <w:jc w:val="left"/>
        <w:rPr>
          <w:rFonts w:ascii="仿宋" w:eastAsia="仿宋" w:hAnsi="仿宋"/>
          <w:b/>
          <w:color w:val="000000"/>
          <w:sz w:val="28"/>
        </w:rPr>
      </w:pPr>
      <w:r w:rsidRPr="00080178">
        <w:rPr>
          <w:rFonts w:ascii="仿宋" w:eastAsia="仿宋" w:hAnsi="仿宋"/>
          <w:b/>
          <w:color w:val="000000"/>
          <w:sz w:val="28"/>
        </w:rPr>
        <w:t>3</w:t>
      </w:r>
      <w:r w:rsidRPr="00080178">
        <w:rPr>
          <w:rFonts w:ascii="仿宋" w:eastAsia="仿宋" w:hAnsi="仿宋" w:hint="eastAsia"/>
          <w:b/>
          <w:color w:val="000000"/>
          <w:sz w:val="28"/>
        </w:rPr>
        <w:t>、排名原则</w:t>
      </w:r>
    </w:p>
    <w:p w:rsidR="00315E50" w:rsidRPr="00E46A7E" w:rsidRDefault="00315E50" w:rsidP="003E71B8">
      <w:pPr>
        <w:spacing w:line="520" w:lineRule="exact"/>
        <w:ind w:firstLineChars="200" w:firstLine="31680"/>
        <w:jc w:val="left"/>
        <w:rPr>
          <w:rFonts w:ascii="Times New Roman" w:eastAsia="仿宋" w:hAnsi="Times New Roman"/>
          <w:color w:val="000000"/>
          <w:sz w:val="24"/>
          <w:szCs w:val="24"/>
        </w:rPr>
      </w:pPr>
      <w:r w:rsidRPr="00080178">
        <w:rPr>
          <w:rFonts w:ascii="Times New Roman" w:eastAsia="仿宋" w:hAnsi="仿宋" w:hint="eastAsia"/>
          <w:color w:val="000000"/>
          <w:sz w:val="24"/>
          <w:szCs w:val="24"/>
        </w:rPr>
        <w:t>按照综合测评成绩排名；综合测评成绩相同时，课程成绩高者排名靠前；综合测评成绩相同且课程成绩也相同时，考试成绩总分高者排名靠前。</w:t>
      </w:r>
    </w:p>
    <w:sectPr w:rsidR="00315E50" w:rsidRPr="00E46A7E" w:rsidSect="00B12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50" w:rsidRDefault="00315E50" w:rsidP="00D54CDD">
      <w:r>
        <w:separator/>
      </w:r>
    </w:p>
  </w:endnote>
  <w:endnote w:type="continuationSeparator" w:id="1">
    <w:p w:rsidR="00315E50" w:rsidRDefault="00315E50" w:rsidP="00D5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50" w:rsidRDefault="00315E50" w:rsidP="00D54CDD">
      <w:r>
        <w:separator/>
      </w:r>
    </w:p>
  </w:footnote>
  <w:footnote w:type="continuationSeparator" w:id="1">
    <w:p w:rsidR="00315E50" w:rsidRDefault="00315E50" w:rsidP="00D54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F02"/>
    <w:rsid w:val="00012715"/>
    <w:rsid w:val="000318F7"/>
    <w:rsid w:val="000416C9"/>
    <w:rsid w:val="00047A91"/>
    <w:rsid w:val="00055C1E"/>
    <w:rsid w:val="0005794E"/>
    <w:rsid w:val="00073F4E"/>
    <w:rsid w:val="00080178"/>
    <w:rsid w:val="00081453"/>
    <w:rsid w:val="0009331C"/>
    <w:rsid w:val="000A66EF"/>
    <w:rsid w:val="000A6D24"/>
    <w:rsid w:val="000B19A5"/>
    <w:rsid w:val="000B4ADB"/>
    <w:rsid w:val="000C13A9"/>
    <w:rsid w:val="000C2ED8"/>
    <w:rsid w:val="000C5216"/>
    <w:rsid w:val="000D3254"/>
    <w:rsid w:val="000D70D4"/>
    <w:rsid w:val="000E3592"/>
    <w:rsid w:val="000F04AD"/>
    <w:rsid w:val="000F42AD"/>
    <w:rsid w:val="000F6EFF"/>
    <w:rsid w:val="00101F6F"/>
    <w:rsid w:val="0010347A"/>
    <w:rsid w:val="001058D9"/>
    <w:rsid w:val="00112D4E"/>
    <w:rsid w:val="00115985"/>
    <w:rsid w:val="0012008B"/>
    <w:rsid w:val="0012716A"/>
    <w:rsid w:val="001508F0"/>
    <w:rsid w:val="00151338"/>
    <w:rsid w:val="00152BED"/>
    <w:rsid w:val="00156E01"/>
    <w:rsid w:val="001631B9"/>
    <w:rsid w:val="00163AF9"/>
    <w:rsid w:val="00176D53"/>
    <w:rsid w:val="00182A5E"/>
    <w:rsid w:val="001849ED"/>
    <w:rsid w:val="00184A8D"/>
    <w:rsid w:val="00192EB8"/>
    <w:rsid w:val="001B1709"/>
    <w:rsid w:val="001B6AF6"/>
    <w:rsid w:val="001C3727"/>
    <w:rsid w:val="001C4D08"/>
    <w:rsid w:val="001C5FDE"/>
    <w:rsid w:val="001C6A96"/>
    <w:rsid w:val="001E58B8"/>
    <w:rsid w:val="001F2492"/>
    <w:rsid w:val="001F3ED5"/>
    <w:rsid w:val="001F7C48"/>
    <w:rsid w:val="00200DDD"/>
    <w:rsid w:val="002044CB"/>
    <w:rsid w:val="0021411F"/>
    <w:rsid w:val="0021706D"/>
    <w:rsid w:val="00221311"/>
    <w:rsid w:val="00221A6B"/>
    <w:rsid w:val="0022479D"/>
    <w:rsid w:val="00237B88"/>
    <w:rsid w:val="00247A2D"/>
    <w:rsid w:val="00256E4F"/>
    <w:rsid w:val="00270CE0"/>
    <w:rsid w:val="00271331"/>
    <w:rsid w:val="002771B9"/>
    <w:rsid w:val="002A16C3"/>
    <w:rsid w:val="002A6E2C"/>
    <w:rsid w:val="002C10A4"/>
    <w:rsid w:val="002D07C0"/>
    <w:rsid w:val="002E59CD"/>
    <w:rsid w:val="00306B8C"/>
    <w:rsid w:val="00315E50"/>
    <w:rsid w:val="003272C4"/>
    <w:rsid w:val="00335FE6"/>
    <w:rsid w:val="00341769"/>
    <w:rsid w:val="00341F04"/>
    <w:rsid w:val="00345C03"/>
    <w:rsid w:val="00346C26"/>
    <w:rsid w:val="00357A65"/>
    <w:rsid w:val="00381835"/>
    <w:rsid w:val="003916F2"/>
    <w:rsid w:val="0039250A"/>
    <w:rsid w:val="00396884"/>
    <w:rsid w:val="00397B29"/>
    <w:rsid w:val="003B52F2"/>
    <w:rsid w:val="003C2A43"/>
    <w:rsid w:val="003C3C1F"/>
    <w:rsid w:val="003C75FE"/>
    <w:rsid w:val="003C761B"/>
    <w:rsid w:val="003E71B8"/>
    <w:rsid w:val="003E7DFD"/>
    <w:rsid w:val="003E7E36"/>
    <w:rsid w:val="003F3F70"/>
    <w:rsid w:val="003F6023"/>
    <w:rsid w:val="0040517D"/>
    <w:rsid w:val="00413944"/>
    <w:rsid w:val="00426738"/>
    <w:rsid w:val="00430BE4"/>
    <w:rsid w:val="00445D8A"/>
    <w:rsid w:val="0044603D"/>
    <w:rsid w:val="0045788B"/>
    <w:rsid w:val="0047131E"/>
    <w:rsid w:val="00481344"/>
    <w:rsid w:val="004831F1"/>
    <w:rsid w:val="00495DE6"/>
    <w:rsid w:val="004A5867"/>
    <w:rsid w:val="004B3D3D"/>
    <w:rsid w:val="004B478C"/>
    <w:rsid w:val="004C3E67"/>
    <w:rsid w:val="004C406D"/>
    <w:rsid w:val="004D6955"/>
    <w:rsid w:val="004E196C"/>
    <w:rsid w:val="004F3A97"/>
    <w:rsid w:val="004F4EB2"/>
    <w:rsid w:val="00503045"/>
    <w:rsid w:val="005139AB"/>
    <w:rsid w:val="005352EA"/>
    <w:rsid w:val="00545C8E"/>
    <w:rsid w:val="005469DA"/>
    <w:rsid w:val="00553BFF"/>
    <w:rsid w:val="005548A2"/>
    <w:rsid w:val="00555FCE"/>
    <w:rsid w:val="00560F61"/>
    <w:rsid w:val="00576211"/>
    <w:rsid w:val="00580321"/>
    <w:rsid w:val="005975CE"/>
    <w:rsid w:val="005A7A11"/>
    <w:rsid w:val="005B5B24"/>
    <w:rsid w:val="005C1A8C"/>
    <w:rsid w:val="005C2ED9"/>
    <w:rsid w:val="005C6940"/>
    <w:rsid w:val="005D6C7A"/>
    <w:rsid w:val="005E4A40"/>
    <w:rsid w:val="005F2616"/>
    <w:rsid w:val="005F5939"/>
    <w:rsid w:val="005F7735"/>
    <w:rsid w:val="006048E9"/>
    <w:rsid w:val="0061773D"/>
    <w:rsid w:val="0062559F"/>
    <w:rsid w:val="00631BAA"/>
    <w:rsid w:val="00634FBA"/>
    <w:rsid w:val="00640F02"/>
    <w:rsid w:val="00647770"/>
    <w:rsid w:val="00647811"/>
    <w:rsid w:val="00653957"/>
    <w:rsid w:val="00654FD9"/>
    <w:rsid w:val="006649D3"/>
    <w:rsid w:val="00666810"/>
    <w:rsid w:val="00670BFC"/>
    <w:rsid w:val="006816FE"/>
    <w:rsid w:val="00687148"/>
    <w:rsid w:val="00694CC5"/>
    <w:rsid w:val="006A6641"/>
    <w:rsid w:val="006B4072"/>
    <w:rsid w:val="006C7EBD"/>
    <w:rsid w:val="006D283B"/>
    <w:rsid w:val="006D4DD9"/>
    <w:rsid w:val="006E4E36"/>
    <w:rsid w:val="006F2593"/>
    <w:rsid w:val="00701F44"/>
    <w:rsid w:val="007038CE"/>
    <w:rsid w:val="00704E80"/>
    <w:rsid w:val="007053C3"/>
    <w:rsid w:val="00710D05"/>
    <w:rsid w:val="0072596C"/>
    <w:rsid w:val="00727630"/>
    <w:rsid w:val="00743D38"/>
    <w:rsid w:val="007515E3"/>
    <w:rsid w:val="007549DB"/>
    <w:rsid w:val="0077663A"/>
    <w:rsid w:val="0079129C"/>
    <w:rsid w:val="007A2E48"/>
    <w:rsid w:val="007B3D43"/>
    <w:rsid w:val="007D1B48"/>
    <w:rsid w:val="007D50F0"/>
    <w:rsid w:val="007F64D6"/>
    <w:rsid w:val="007F768F"/>
    <w:rsid w:val="007F7A87"/>
    <w:rsid w:val="0080079C"/>
    <w:rsid w:val="00840297"/>
    <w:rsid w:val="00840FDB"/>
    <w:rsid w:val="00842FA7"/>
    <w:rsid w:val="00844387"/>
    <w:rsid w:val="00851ABF"/>
    <w:rsid w:val="0085743B"/>
    <w:rsid w:val="0086012A"/>
    <w:rsid w:val="00874165"/>
    <w:rsid w:val="00875B5F"/>
    <w:rsid w:val="00875D4C"/>
    <w:rsid w:val="0088575A"/>
    <w:rsid w:val="008924AA"/>
    <w:rsid w:val="008A0A32"/>
    <w:rsid w:val="008A3E72"/>
    <w:rsid w:val="008A65CD"/>
    <w:rsid w:val="008B151D"/>
    <w:rsid w:val="008B3B33"/>
    <w:rsid w:val="008C638E"/>
    <w:rsid w:val="008E59B9"/>
    <w:rsid w:val="008E5FBB"/>
    <w:rsid w:val="008F33DD"/>
    <w:rsid w:val="00920B12"/>
    <w:rsid w:val="00942993"/>
    <w:rsid w:val="00942EC4"/>
    <w:rsid w:val="00953AED"/>
    <w:rsid w:val="00955086"/>
    <w:rsid w:val="00964261"/>
    <w:rsid w:val="009663E2"/>
    <w:rsid w:val="009666FC"/>
    <w:rsid w:val="009758D4"/>
    <w:rsid w:val="009808F0"/>
    <w:rsid w:val="00982F1C"/>
    <w:rsid w:val="00985C91"/>
    <w:rsid w:val="00992234"/>
    <w:rsid w:val="00996AD3"/>
    <w:rsid w:val="009A279E"/>
    <w:rsid w:val="009A4B4F"/>
    <w:rsid w:val="009B0F5F"/>
    <w:rsid w:val="009B3A9E"/>
    <w:rsid w:val="009B66AB"/>
    <w:rsid w:val="009C02F1"/>
    <w:rsid w:val="009C27F5"/>
    <w:rsid w:val="009C3138"/>
    <w:rsid w:val="009C58D3"/>
    <w:rsid w:val="009C7677"/>
    <w:rsid w:val="009D36EB"/>
    <w:rsid w:val="009D61EB"/>
    <w:rsid w:val="009E146B"/>
    <w:rsid w:val="009E6CCF"/>
    <w:rsid w:val="009F39D3"/>
    <w:rsid w:val="00A00BDA"/>
    <w:rsid w:val="00A01B41"/>
    <w:rsid w:val="00A335C2"/>
    <w:rsid w:val="00A37013"/>
    <w:rsid w:val="00A405F0"/>
    <w:rsid w:val="00A41336"/>
    <w:rsid w:val="00A418A3"/>
    <w:rsid w:val="00A730EE"/>
    <w:rsid w:val="00A76126"/>
    <w:rsid w:val="00A767AC"/>
    <w:rsid w:val="00A86CA3"/>
    <w:rsid w:val="00AA76A7"/>
    <w:rsid w:val="00AC5FFA"/>
    <w:rsid w:val="00AD07FC"/>
    <w:rsid w:val="00AE6463"/>
    <w:rsid w:val="00AF7CCD"/>
    <w:rsid w:val="00B00AEC"/>
    <w:rsid w:val="00B0333C"/>
    <w:rsid w:val="00B0636C"/>
    <w:rsid w:val="00B1246A"/>
    <w:rsid w:val="00B13372"/>
    <w:rsid w:val="00B1700F"/>
    <w:rsid w:val="00B174B1"/>
    <w:rsid w:val="00B2057F"/>
    <w:rsid w:val="00B22F75"/>
    <w:rsid w:val="00B30A33"/>
    <w:rsid w:val="00B4403B"/>
    <w:rsid w:val="00B464AD"/>
    <w:rsid w:val="00B60C15"/>
    <w:rsid w:val="00B61246"/>
    <w:rsid w:val="00B804B6"/>
    <w:rsid w:val="00B82271"/>
    <w:rsid w:val="00B84CFF"/>
    <w:rsid w:val="00B86CED"/>
    <w:rsid w:val="00B94410"/>
    <w:rsid w:val="00BA216D"/>
    <w:rsid w:val="00BA4FC2"/>
    <w:rsid w:val="00BB17EF"/>
    <w:rsid w:val="00BB66C7"/>
    <w:rsid w:val="00BB7C73"/>
    <w:rsid w:val="00BC1BB8"/>
    <w:rsid w:val="00BC5395"/>
    <w:rsid w:val="00BC6975"/>
    <w:rsid w:val="00BD3961"/>
    <w:rsid w:val="00BE5D12"/>
    <w:rsid w:val="00BF134B"/>
    <w:rsid w:val="00BF7E18"/>
    <w:rsid w:val="00C03FA9"/>
    <w:rsid w:val="00C22763"/>
    <w:rsid w:val="00C2332D"/>
    <w:rsid w:val="00C23DDF"/>
    <w:rsid w:val="00C36989"/>
    <w:rsid w:val="00C5250E"/>
    <w:rsid w:val="00C57DE9"/>
    <w:rsid w:val="00C6469A"/>
    <w:rsid w:val="00C725B8"/>
    <w:rsid w:val="00C72D17"/>
    <w:rsid w:val="00C72E59"/>
    <w:rsid w:val="00C7340E"/>
    <w:rsid w:val="00C75011"/>
    <w:rsid w:val="00C7557F"/>
    <w:rsid w:val="00C7682B"/>
    <w:rsid w:val="00CA5D1F"/>
    <w:rsid w:val="00CB707F"/>
    <w:rsid w:val="00CC4398"/>
    <w:rsid w:val="00CC67E3"/>
    <w:rsid w:val="00CC6F14"/>
    <w:rsid w:val="00CF166C"/>
    <w:rsid w:val="00CF42B0"/>
    <w:rsid w:val="00CF4D3F"/>
    <w:rsid w:val="00CF540C"/>
    <w:rsid w:val="00CF5ADC"/>
    <w:rsid w:val="00CF64B3"/>
    <w:rsid w:val="00CF73D1"/>
    <w:rsid w:val="00D05E98"/>
    <w:rsid w:val="00D11CA7"/>
    <w:rsid w:val="00D2205B"/>
    <w:rsid w:val="00D22387"/>
    <w:rsid w:val="00D37B91"/>
    <w:rsid w:val="00D54CDD"/>
    <w:rsid w:val="00D57D63"/>
    <w:rsid w:val="00D6355E"/>
    <w:rsid w:val="00D667EF"/>
    <w:rsid w:val="00D86460"/>
    <w:rsid w:val="00D91339"/>
    <w:rsid w:val="00DA3240"/>
    <w:rsid w:val="00DA4579"/>
    <w:rsid w:val="00DA7A82"/>
    <w:rsid w:val="00DB637F"/>
    <w:rsid w:val="00DD1723"/>
    <w:rsid w:val="00DE3619"/>
    <w:rsid w:val="00DE6876"/>
    <w:rsid w:val="00DE6E65"/>
    <w:rsid w:val="00DF41C1"/>
    <w:rsid w:val="00DF7F7A"/>
    <w:rsid w:val="00E054A9"/>
    <w:rsid w:val="00E05D4A"/>
    <w:rsid w:val="00E07EDA"/>
    <w:rsid w:val="00E14214"/>
    <w:rsid w:val="00E15B62"/>
    <w:rsid w:val="00E229D5"/>
    <w:rsid w:val="00E23644"/>
    <w:rsid w:val="00E246DE"/>
    <w:rsid w:val="00E25753"/>
    <w:rsid w:val="00E26B6E"/>
    <w:rsid w:val="00E26E35"/>
    <w:rsid w:val="00E32B80"/>
    <w:rsid w:val="00E33A31"/>
    <w:rsid w:val="00E33B2D"/>
    <w:rsid w:val="00E35AD6"/>
    <w:rsid w:val="00E46A7E"/>
    <w:rsid w:val="00E53FE4"/>
    <w:rsid w:val="00E66B83"/>
    <w:rsid w:val="00E72A83"/>
    <w:rsid w:val="00E74A39"/>
    <w:rsid w:val="00E86B46"/>
    <w:rsid w:val="00E976D4"/>
    <w:rsid w:val="00EA3DD7"/>
    <w:rsid w:val="00EB4E89"/>
    <w:rsid w:val="00EC350E"/>
    <w:rsid w:val="00EC4E70"/>
    <w:rsid w:val="00ED0438"/>
    <w:rsid w:val="00ED05CA"/>
    <w:rsid w:val="00ED4553"/>
    <w:rsid w:val="00EE1513"/>
    <w:rsid w:val="00EF1056"/>
    <w:rsid w:val="00EF115D"/>
    <w:rsid w:val="00F01CEA"/>
    <w:rsid w:val="00F07A26"/>
    <w:rsid w:val="00F1670F"/>
    <w:rsid w:val="00F26A34"/>
    <w:rsid w:val="00F454BD"/>
    <w:rsid w:val="00F527F2"/>
    <w:rsid w:val="00F70EE4"/>
    <w:rsid w:val="00F73A39"/>
    <w:rsid w:val="00F7446D"/>
    <w:rsid w:val="00F77126"/>
    <w:rsid w:val="00F82B78"/>
    <w:rsid w:val="00F840D0"/>
    <w:rsid w:val="00F84FF3"/>
    <w:rsid w:val="00F85142"/>
    <w:rsid w:val="00F92B4B"/>
    <w:rsid w:val="00F930DA"/>
    <w:rsid w:val="00FA27F7"/>
    <w:rsid w:val="00FA64D8"/>
    <w:rsid w:val="00FB25C3"/>
    <w:rsid w:val="00FB7598"/>
    <w:rsid w:val="00FC2B97"/>
    <w:rsid w:val="00FD7139"/>
    <w:rsid w:val="00FD7148"/>
    <w:rsid w:val="00FD7F48"/>
    <w:rsid w:val="00FE680D"/>
    <w:rsid w:val="00FF1843"/>
    <w:rsid w:val="4A8D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6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246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246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1246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4C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348</Words>
  <Characters>1987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设计学类分流方案</dc:title>
  <dc:subject/>
  <dc:creator>del</dc:creator>
  <cp:keywords/>
  <dc:description/>
  <cp:lastModifiedBy>JonMMx 2000</cp:lastModifiedBy>
  <cp:revision>2</cp:revision>
  <cp:lastPrinted>2019-09-02T01:27:00Z</cp:lastPrinted>
  <dcterms:created xsi:type="dcterms:W3CDTF">2021-06-29T04:23:00Z</dcterms:created>
  <dcterms:modified xsi:type="dcterms:W3CDTF">2021-06-29T04:23:00Z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