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rPr>
      </w:pPr>
      <w:r>
        <w:rPr>
          <w:rFonts w:hint="eastAsia"/>
          <w:b/>
          <w:bCs/>
          <w:sz w:val="30"/>
          <w:szCs w:val="30"/>
          <w:lang w:eastAsia="zh-CN"/>
        </w:rPr>
        <w:t>艺术</w:t>
      </w:r>
      <w:r>
        <w:rPr>
          <w:rFonts w:hint="eastAsia"/>
          <w:b/>
          <w:bCs/>
          <w:sz w:val="30"/>
          <w:szCs w:val="30"/>
        </w:rPr>
        <w:t>学院硕士研究生</w:t>
      </w:r>
      <w:r>
        <w:rPr>
          <w:rFonts w:hint="eastAsia"/>
          <w:b/>
          <w:bCs/>
          <w:sz w:val="30"/>
          <w:szCs w:val="30"/>
          <w:lang w:eastAsia="zh-CN"/>
        </w:rPr>
        <w:t>、博</w:t>
      </w:r>
      <w:r>
        <w:rPr>
          <w:rFonts w:hint="eastAsia"/>
          <w:b/>
          <w:bCs/>
          <w:sz w:val="30"/>
          <w:szCs w:val="30"/>
        </w:rPr>
        <w:t>士研究生学位论文答辩管理实施办法</w:t>
      </w:r>
    </w:p>
    <w:p>
      <w:pPr>
        <w:spacing w:line="360" w:lineRule="auto"/>
        <w:jc w:val="center"/>
        <w:rPr>
          <w:rFonts w:hint="eastAsia"/>
        </w:rPr>
      </w:pPr>
      <w:r>
        <w:rPr>
          <w:rFonts w:hint="eastAsia"/>
        </w:rPr>
        <w:t>(</w:t>
      </w:r>
      <w:r>
        <w:rPr>
          <w:rFonts w:hint="eastAsia"/>
          <w:lang w:val="en-US" w:eastAsia="zh-CN"/>
        </w:rPr>
        <w:t>2023</w:t>
      </w:r>
      <w:r>
        <w:rPr>
          <w:rFonts w:hint="eastAsia"/>
        </w:rPr>
        <w:t>修订稿)</w:t>
      </w:r>
    </w:p>
    <w:p>
      <w:pPr>
        <w:spacing w:line="360" w:lineRule="auto"/>
        <w:rPr>
          <w:rFonts w:hint="eastAsia"/>
        </w:rPr>
      </w:pPr>
    </w:p>
    <w:p>
      <w:pPr>
        <w:spacing w:line="360" w:lineRule="auto"/>
        <w:ind w:firstLine="420" w:firstLineChars="200"/>
        <w:rPr>
          <w:rFonts w:hint="eastAsia"/>
        </w:rPr>
      </w:pPr>
      <w:r>
        <w:rPr>
          <w:rFonts w:hint="eastAsia"/>
        </w:rPr>
        <w:t>为规范我院硕士研究生</w:t>
      </w:r>
      <w:r>
        <w:rPr>
          <w:rFonts w:hint="eastAsia"/>
          <w:lang w:eastAsia="zh-CN"/>
        </w:rPr>
        <w:t>、</w:t>
      </w:r>
      <w:r>
        <w:rPr>
          <w:rFonts w:hint="eastAsia"/>
          <w:lang w:val="en-US" w:eastAsia="zh-CN"/>
        </w:rPr>
        <w:t>博士研究生</w:t>
      </w:r>
      <w:r>
        <w:rPr>
          <w:rFonts w:hint="eastAsia"/>
        </w:rPr>
        <w:t>学位论文答辩工作，提高培养质量，根据《东南大学授予硕士、博士学位暂行工作细则》，特制定本办法。</w:t>
      </w:r>
    </w:p>
    <w:p>
      <w:pPr>
        <w:spacing w:line="360" w:lineRule="auto"/>
        <w:ind w:firstLine="420" w:firstLineChars="200"/>
        <w:rPr>
          <w:rFonts w:hint="eastAsia"/>
        </w:rPr>
      </w:pPr>
      <w:r>
        <w:rPr>
          <w:rFonts w:hint="eastAsia"/>
        </w:rPr>
        <w:t>本办法适用于我院</w:t>
      </w:r>
      <w:r>
        <w:rPr>
          <w:rFonts w:hint="eastAsia"/>
          <w:lang w:val="en-US" w:eastAsia="zh-CN"/>
        </w:rPr>
        <w:t>全日</w:t>
      </w:r>
      <w:r>
        <w:rPr>
          <w:rFonts w:hint="eastAsia"/>
          <w:lang w:val="en-US" w:eastAsia="zh-Hans"/>
        </w:rPr>
        <w:t>制</w:t>
      </w:r>
      <w:r>
        <w:rPr>
          <w:rFonts w:hint="eastAsia"/>
        </w:rPr>
        <w:t>学术硕士研究生</w:t>
      </w:r>
      <w:r>
        <w:rPr>
          <w:rFonts w:hint="eastAsia"/>
          <w:lang w:eastAsia="zh-CN"/>
        </w:rPr>
        <w:t>、</w:t>
      </w:r>
      <w:r>
        <w:rPr>
          <w:rFonts w:hint="eastAsia"/>
        </w:rPr>
        <w:t>全日制专业硕士研究生</w:t>
      </w:r>
      <w:r>
        <w:rPr>
          <w:rFonts w:hint="eastAsia"/>
          <w:lang w:eastAsia="zh-CN"/>
        </w:rPr>
        <w:t>和全日制博士研究生</w:t>
      </w:r>
      <w:r>
        <w:rPr>
          <w:rFonts w:hint="eastAsia"/>
        </w:rPr>
        <w:t>。</w:t>
      </w:r>
    </w:p>
    <w:p>
      <w:pPr>
        <w:spacing w:line="360" w:lineRule="auto"/>
        <w:rPr>
          <w:rFonts w:hint="eastAsia"/>
          <w:b/>
          <w:bCs/>
        </w:rPr>
      </w:pPr>
      <w:r>
        <w:rPr>
          <w:rFonts w:hint="eastAsia"/>
          <w:b/>
          <w:bCs/>
        </w:rPr>
        <w:t>一、论文答辩管理</w:t>
      </w:r>
    </w:p>
    <w:p>
      <w:pPr>
        <w:spacing w:line="360" w:lineRule="auto"/>
        <w:ind w:firstLine="420" w:firstLineChars="200"/>
        <w:rPr>
          <w:rFonts w:hint="eastAsia"/>
        </w:rPr>
      </w:pPr>
      <w:r>
        <w:rPr>
          <w:rFonts w:hint="eastAsia"/>
        </w:rPr>
        <w:t>学院实行百分之百论文盲审制度。</w:t>
      </w:r>
    </w:p>
    <w:p>
      <w:pPr>
        <w:spacing w:line="360" w:lineRule="auto"/>
        <w:ind w:left="420" w:leftChars="200" w:firstLine="0" w:firstLineChars="0"/>
        <w:rPr>
          <w:rFonts w:hint="eastAsia"/>
          <w:lang w:val="en-US" w:eastAsia="zh-CN"/>
        </w:rPr>
      </w:pPr>
      <w:r>
        <w:rPr>
          <w:rFonts w:hint="eastAsia"/>
        </w:rPr>
        <w:t>论文</w:t>
      </w:r>
      <w:r>
        <w:rPr>
          <w:rFonts w:hint="eastAsia"/>
          <w:lang w:val="en-US" w:eastAsia="zh-CN"/>
        </w:rPr>
        <w:t>预答辩</w:t>
      </w:r>
      <w:r>
        <w:rPr>
          <w:rFonts w:hint="eastAsia"/>
          <w:lang w:val="en-US" w:eastAsia="zh-Hans"/>
        </w:rPr>
        <w:t>后</w:t>
      </w:r>
      <w:r>
        <w:rPr>
          <w:rFonts w:hint="eastAsia"/>
          <w:lang w:val="en-US" w:eastAsia="zh-CN"/>
        </w:rPr>
        <w:t>参加</w:t>
      </w:r>
      <w:r>
        <w:rPr>
          <w:rFonts w:hint="eastAsia"/>
          <w:b/>
          <w:bCs/>
          <w:lang w:val="en-US" w:eastAsia="zh-CN"/>
        </w:rPr>
        <w:t>学院组织的论文盲审（学校已有</w:t>
      </w:r>
      <w:r>
        <w:rPr>
          <w:rFonts w:hint="eastAsia"/>
          <w:b/>
          <w:bCs/>
          <w:lang w:val="en-US" w:eastAsia="zh-Hans"/>
        </w:rPr>
        <w:t>凡科</w:t>
      </w:r>
      <w:r>
        <w:rPr>
          <w:rFonts w:hint="eastAsia"/>
          <w:b/>
          <w:bCs/>
          <w:lang w:val="en-US" w:eastAsia="zh-CN"/>
        </w:rPr>
        <w:t>盲审平台，区别于教育部盲审）</w:t>
      </w:r>
      <w:r>
        <w:rPr>
          <w:rFonts w:hint="eastAsia"/>
          <w:lang w:val="en-US" w:eastAsia="zh-CN"/>
        </w:rPr>
        <w:t>。（1）若抽中校盲，即进入校送盲审环节。评阅结果可在“我的答辩申请应用”中查看，盲审评阅意见返回后，至九龙湖校区纪忠楼一楼南大厅自助打印机上凭校园一卡通打印两份盲审评阅意见书和两份答辩存档成绩单。</w:t>
      </w:r>
    </w:p>
    <w:p>
      <w:pPr>
        <w:numPr>
          <w:numId w:val="0"/>
        </w:numPr>
        <w:spacing w:line="360" w:lineRule="auto"/>
        <w:rPr>
          <w:rFonts w:hint="eastAsia"/>
          <w:lang w:val="en-US" w:eastAsia="zh-CN"/>
        </w:rPr>
      </w:pPr>
      <w:r>
        <w:rPr>
          <w:rFonts w:hint="default"/>
          <w:lang w:eastAsia="zh-CN"/>
        </w:rPr>
        <w:t xml:space="preserve">    （2）</w:t>
      </w:r>
      <w:r>
        <w:rPr>
          <w:rFonts w:hint="eastAsia"/>
          <w:lang w:val="en-US" w:eastAsia="zh-CN"/>
        </w:rPr>
        <w:t>若未抽中校盲，则进入院系送盲审环节。院系秘书进入“论文送审管理应用”模块，在“院系送审”栏点击“登记”，并选择送审对象为“送凡科”。</w:t>
      </w:r>
    </w:p>
    <w:p>
      <w:pPr>
        <w:numPr>
          <w:numId w:val="0"/>
        </w:numPr>
        <w:spacing w:line="360" w:lineRule="auto"/>
        <w:ind w:firstLine="420" w:firstLineChars="200"/>
        <w:rPr>
          <w:rFonts w:hint="eastAsia"/>
          <w:lang w:val="en-US" w:eastAsia="zh-CN"/>
        </w:rPr>
      </w:pPr>
      <w:r>
        <w:rPr>
          <w:rFonts w:hint="default"/>
          <w:lang w:eastAsia="zh-CN"/>
        </w:rPr>
        <w:t>（3）</w:t>
      </w:r>
      <w:r>
        <w:rPr>
          <w:rFonts w:hint="eastAsia"/>
          <w:lang w:val="en-US" w:eastAsia="zh-CN"/>
        </w:rPr>
        <w:t>盲审合格</w:t>
      </w:r>
      <w:r>
        <w:rPr>
          <w:rFonts w:hint="eastAsia"/>
          <w:lang w:val="en-US" w:eastAsia="zh-Hans"/>
        </w:rPr>
        <w:t>后</w:t>
      </w:r>
      <w:r>
        <w:rPr>
          <w:rFonts w:hint="eastAsia"/>
          <w:lang w:val="en-US" w:eastAsia="zh-CN"/>
        </w:rPr>
        <w:t>方可申请学位答辩事宜。</w:t>
      </w:r>
    </w:p>
    <w:p>
      <w:pPr>
        <w:spacing w:line="360" w:lineRule="auto"/>
        <w:ind w:firstLine="420" w:firstLineChars="200"/>
        <w:rPr>
          <w:rFonts w:hint="eastAsia"/>
        </w:rPr>
      </w:pPr>
      <w:r>
        <w:rPr>
          <w:rFonts w:hint="eastAsia"/>
        </w:rPr>
        <w:t>答辩委员会(以下简称“答委会”)由导师自行聘请。导师根据论文研究方向，按照专业对口或相近的原则，聘请答委会成员，其中，校内答委会成员不限于本学科。</w:t>
      </w:r>
    </w:p>
    <w:p>
      <w:pPr>
        <w:spacing w:line="360" w:lineRule="auto"/>
        <w:ind w:firstLine="420" w:firstLineChars="200"/>
        <w:rPr>
          <w:rFonts w:hint="eastAsia"/>
          <w:lang w:eastAsia="zh-CN"/>
        </w:rPr>
      </w:pPr>
      <w:r>
        <w:rPr>
          <w:rFonts w:hint="eastAsia"/>
        </w:rPr>
        <w:t>答委会由三至五人组成</w:t>
      </w:r>
      <w:r>
        <w:rPr>
          <w:rFonts w:hint="eastAsia"/>
          <w:lang w:eastAsia="zh-CN"/>
        </w:rPr>
        <w:t>（</w:t>
      </w:r>
      <w:r>
        <w:rPr>
          <w:rFonts w:hint="eastAsia"/>
          <w:lang w:val="en-US" w:eastAsia="zh-CN"/>
        </w:rPr>
        <w:t>博士研究生需五至七人</w:t>
      </w:r>
      <w:r>
        <w:rPr>
          <w:rFonts w:hint="eastAsia"/>
          <w:lang w:eastAsia="zh-CN"/>
        </w:rPr>
        <w:t>）。</w:t>
      </w:r>
    </w:p>
    <w:p>
      <w:pPr>
        <w:spacing w:line="360" w:lineRule="auto"/>
        <w:ind w:firstLine="420" w:firstLineChars="200"/>
        <w:rPr>
          <w:rFonts w:hint="eastAsia"/>
        </w:rPr>
      </w:pPr>
      <w:r>
        <w:rPr>
          <w:rFonts w:hint="eastAsia"/>
        </w:rPr>
        <w:t>导师不得担任自己学生的答辩委员。答委会设主任委员一人</w:t>
      </w:r>
      <w:r>
        <w:rPr>
          <w:rFonts w:hint="eastAsia" w:asciiTheme="minorHAnsi" w:hAnsiTheme="minorHAnsi" w:eastAsiaTheme="minorEastAsia" w:cstheme="minorBidi"/>
          <w:kern w:val="2"/>
          <w:sz w:val="21"/>
          <w:szCs w:val="24"/>
          <w:lang w:val="en-US" w:eastAsia="zh-CN" w:bidi="ar-SA"/>
        </w:rPr>
        <w:t>（应是有教授职称的博士生导师）</w:t>
      </w:r>
      <w:r>
        <w:rPr>
          <w:rFonts w:hint="eastAsia"/>
        </w:rPr>
        <w:t>、秘书</w:t>
      </w:r>
      <w:r>
        <w:rPr>
          <w:rFonts w:hint="eastAsia"/>
          <w:lang w:val="en-US" w:eastAsia="zh-CN"/>
        </w:rPr>
        <w:t>一</w:t>
      </w:r>
      <w:r>
        <w:rPr>
          <w:rFonts w:hint="eastAsia"/>
        </w:rPr>
        <w:t>人(硕士学位论文答委会秘书应是具有初级及以上职称的在职教师，博士学位论文答委会秘书应是具有中级及以上职称的在职教师)。</w:t>
      </w:r>
    </w:p>
    <w:p>
      <w:pPr>
        <w:spacing w:line="360" w:lineRule="auto"/>
        <w:ind w:firstLine="420" w:firstLineChars="200"/>
        <w:rPr>
          <w:rFonts w:hint="eastAsia"/>
        </w:rPr>
      </w:pPr>
      <w:r>
        <w:rPr>
          <w:rFonts w:hint="eastAsia"/>
          <w:b/>
          <w:bCs/>
          <w:lang w:val="en-US" w:eastAsia="zh-CN"/>
        </w:rPr>
        <w:t>硕士研究生</w:t>
      </w:r>
      <w:r>
        <w:rPr>
          <w:rFonts w:hint="eastAsia"/>
          <w:b/>
          <w:bCs/>
        </w:rPr>
        <w:t>答委会</w:t>
      </w:r>
      <w:r>
        <w:rPr>
          <w:rFonts w:hint="eastAsia"/>
        </w:rPr>
        <w:t>成员应全部具有副高及以上职称</w:t>
      </w:r>
      <w:r>
        <w:rPr>
          <w:rFonts w:hint="eastAsia"/>
          <w:lang w:eastAsia="zh-CN"/>
        </w:rPr>
        <w:t>，</w:t>
      </w:r>
      <w:r>
        <w:rPr>
          <w:rFonts w:hint="eastAsia"/>
        </w:rPr>
        <w:t>其中至少一人为校外专家</w:t>
      </w:r>
      <w:r>
        <w:rPr>
          <w:rFonts w:hint="eastAsia"/>
          <w:lang w:eastAsia="zh-CN"/>
        </w:rPr>
        <w:t>；</w:t>
      </w:r>
      <w:r>
        <w:rPr>
          <w:rFonts w:hint="eastAsia"/>
        </w:rPr>
        <w:t>如果答委会中有二位正高职人员，则可不请校外专家，但</w:t>
      </w:r>
      <w:r>
        <w:rPr>
          <w:rFonts w:hint="eastAsia"/>
          <w:b/>
          <w:bCs/>
        </w:rPr>
        <w:t>专业硕士</w:t>
      </w:r>
      <w:r>
        <w:rPr>
          <w:rFonts w:hint="eastAsia"/>
        </w:rPr>
        <w:t>的答委会委员中至少要有一位</w:t>
      </w:r>
      <w:r>
        <w:rPr>
          <w:rFonts w:hint="eastAsia"/>
          <w:lang w:val="en-US" w:eastAsia="zh-Hans"/>
        </w:rPr>
        <w:t>校外</w:t>
      </w:r>
      <w:r>
        <w:rPr>
          <w:rFonts w:hint="eastAsia"/>
          <w:lang w:val="en-US" w:eastAsia="zh-CN"/>
        </w:rPr>
        <w:t>行业</w:t>
      </w:r>
      <w:r>
        <w:rPr>
          <w:rFonts w:hint="eastAsia"/>
        </w:rPr>
        <w:t>专家。</w:t>
      </w:r>
    </w:p>
    <w:p>
      <w:pPr>
        <w:spacing w:line="360" w:lineRule="auto"/>
        <w:ind w:firstLine="420" w:firstLineChars="200"/>
        <w:rPr>
          <w:rFonts w:hint="eastAsia"/>
        </w:rPr>
      </w:pPr>
      <w:r>
        <w:rPr>
          <w:rFonts w:hint="eastAsia"/>
          <w:b/>
          <w:bCs/>
          <w:lang w:val="en-US" w:eastAsia="zh-CN"/>
        </w:rPr>
        <w:t>博士研究生</w:t>
      </w:r>
      <w:r>
        <w:rPr>
          <w:rFonts w:hint="eastAsia" w:asciiTheme="minorHAnsi" w:hAnsiTheme="minorHAnsi" w:eastAsiaTheme="minorEastAsia" w:cstheme="minorBidi"/>
          <w:b/>
          <w:bCs/>
          <w:kern w:val="2"/>
          <w:sz w:val="21"/>
          <w:szCs w:val="24"/>
          <w:lang w:val="en-US" w:eastAsia="zh-CN" w:bidi="ar-SA"/>
        </w:rPr>
        <w:t>答委</w:t>
      </w:r>
      <w:r>
        <w:rPr>
          <w:rFonts w:hint="eastAsia" w:cstheme="minorBidi"/>
          <w:b/>
          <w:bCs/>
          <w:kern w:val="2"/>
          <w:sz w:val="21"/>
          <w:szCs w:val="24"/>
          <w:lang w:val="en-US" w:eastAsia="zh-CN" w:bidi="ar-SA"/>
        </w:rPr>
        <w:t>会</w:t>
      </w:r>
      <w:r>
        <w:rPr>
          <w:rFonts w:hint="eastAsia" w:asciiTheme="minorHAnsi" w:hAnsiTheme="minorHAnsi" w:eastAsiaTheme="minorEastAsia" w:cstheme="minorBidi"/>
          <w:kern w:val="2"/>
          <w:sz w:val="21"/>
          <w:szCs w:val="24"/>
          <w:lang w:val="en-US" w:eastAsia="zh-CN" w:bidi="ar-SA"/>
        </w:rPr>
        <w:t>应是博导、教授或相当职称的专家</w:t>
      </w:r>
      <w:r>
        <w:rPr>
          <w:rFonts w:hint="eastAsia" w:cstheme="minorBidi"/>
          <w:kern w:val="2"/>
          <w:sz w:val="21"/>
          <w:szCs w:val="24"/>
          <w:lang w:val="en-US" w:eastAsia="zh-CN" w:bidi="ar-SA"/>
        </w:rPr>
        <w:t>组成</w:t>
      </w:r>
      <w:r>
        <w:rPr>
          <w:rFonts w:hint="eastAsia" w:asciiTheme="minorHAnsi" w:hAnsiTheme="minorHAnsi" w:eastAsiaTheme="minorEastAsia" w:cstheme="minorBidi"/>
          <w:kern w:val="2"/>
          <w:sz w:val="21"/>
          <w:szCs w:val="24"/>
          <w:lang w:val="en-US" w:eastAsia="zh-CN" w:bidi="ar-SA"/>
        </w:rPr>
        <w:t>，其中二至三人应是校外专家，答委会中教授职称的博士生指导教师人数应达五分之三（包括五分之三）以上。</w:t>
      </w:r>
    </w:p>
    <w:p>
      <w:pPr>
        <w:spacing w:line="360" w:lineRule="auto"/>
        <w:rPr>
          <w:rFonts w:hint="eastAsia"/>
          <w:b/>
          <w:bCs/>
        </w:rPr>
      </w:pPr>
      <w:r>
        <w:rPr>
          <w:rFonts w:hint="eastAsia"/>
          <w:b/>
          <w:bCs/>
        </w:rPr>
        <w:t>二、答辩时间、答辩地点</w:t>
      </w:r>
    </w:p>
    <w:p>
      <w:pPr>
        <w:spacing w:line="360" w:lineRule="auto"/>
        <w:ind w:firstLine="420" w:firstLineChars="200"/>
        <w:rPr>
          <w:rFonts w:hint="eastAsia"/>
        </w:rPr>
      </w:pPr>
      <w:r>
        <w:rPr>
          <w:rFonts w:hint="eastAsia"/>
        </w:rPr>
        <w:t>每名硕士</w:t>
      </w:r>
      <w:r>
        <w:rPr>
          <w:rFonts w:hint="eastAsia"/>
          <w:lang w:val="en-US" w:eastAsia="zh-CN"/>
        </w:rPr>
        <w:t>研究</w:t>
      </w:r>
      <w:r>
        <w:rPr>
          <w:rFonts w:hint="eastAsia"/>
        </w:rPr>
        <w:t>生答辩时间不宜少于1.0小时</w:t>
      </w:r>
      <w:r>
        <w:rPr>
          <w:rFonts w:hint="eastAsia"/>
          <w:lang w:eastAsia="zh-CN"/>
        </w:rPr>
        <w:t>；</w:t>
      </w:r>
      <w:r>
        <w:rPr>
          <w:rFonts w:hint="eastAsia"/>
        </w:rPr>
        <w:t>每名</w:t>
      </w:r>
      <w:r>
        <w:rPr>
          <w:rFonts w:hint="eastAsia"/>
          <w:lang w:val="en-US" w:eastAsia="zh-CN"/>
        </w:rPr>
        <w:t>博</w:t>
      </w:r>
      <w:r>
        <w:rPr>
          <w:rFonts w:hint="eastAsia"/>
        </w:rPr>
        <w:t>士</w:t>
      </w:r>
      <w:r>
        <w:rPr>
          <w:rFonts w:hint="eastAsia"/>
          <w:lang w:val="en-US" w:eastAsia="zh-CN"/>
        </w:rPr>
        <w:t>研究</w:t>
      </w:r>
      <w:r>
        <w:rPr>
          <w:rFonts w:hint="eastAsia"/>
        </w:rPr>
        <w:t>生答辩时间不宜少于</w:t>
      </w:r>
      <w:r>
        <w:rPr>
          <w:rFonts w:hint="eastAsia"/>
          <w:lang w:val="en-US" w:eastAsia="zh-CN"/>
        </w:rPr>
        <w:t>2</w:t>
      </w:r>
      <w:r>
        <w:rPr>
          <w:rFonts w:hint="eastAsia"/>
        </w:rPr>
        <w:t>.0小时</w:t>
      </w:r>
      <w:r>
        <w:rPr>
          <w:rFonts w:hint="eastAsia"/>
          <w:lang w:eastAsia="zh-CN"/>
        </w:rPr>
        <w:t>；</w:t>
      </w:r>
      <w:r>
        <w:rPr>
          <w:rFonts w:hint="eastAsia"/>
        </w:rPr>
        <w:t>答辩地点一般应在校内。</w:t>
      </w:r>
    </w:p>
    <w:p>
      <w:pPr>
        <w:spacing w:line="360" w:lineRule="auto"/>
        <w:rPr>
          <w:rFonts w:hint="eastAsia"/>
          <w:b/>
          <w:bCs/>
        </w:rPr>
      </w:pPr>
      <w:r>
        <w:rPr>
          <w:rFonts w:hint="eastAsia"/>
          <w:b/>
          <w:bCs/>
        </w:rPr>
        <w:t>三、论文答辩申请</w:t>
      </w:r>
    </w:p>
    <w:p>
      <w:pPr>
        <w:spacing w:line="360" w:lineRule="auto"/>
        <w:ind w:firstLine="210" w:firstLineChars="100"/>
        <w:rPr>
          <w:rFonts w:hint="eastAsia"/>
          <w:lang w:val="en-US" w:eastAsia="zh-CN"/>
        </w:rPr>
      </w:pPr>
      <w:r>
        <w:rPr>
          <w:rFonts w:hint="eastAsia"/>
        </w:rPr>
        <w:t>1</w:t>
      </w:r>
      <w:r>
        <w:rPr>
          <w:rFonts w:hint="eastAsia"/>
          <w:lang w:eastAsia="zh-CN"/>
        </w:rPr>
        <w:t>、</w:t>
      </w:r>
      <w:r>
        <w:rPr>
          <w:rFonts w:hint="eastAsia"/>
          <w:b/>
          <w:bCs/>
          <w:lang w:val="en-US" w:eastAsia="zh-CN"/>
        </w:rPr>
        <w:t>硕士研究生</w:t>
      </w:r>
      <w:r>
        <w:rPr>
          <w:rFonts w:hint="eastAsia"/>
        </w:rPr>
        <w:t>学位论文开题满6个月</w:t>
      </w:r>
      <w:r>
        <w:rPr>
          <w:rFonts w:hint="eastAsia"/>
          <w:lang w:eastAsia="zh-CN"/>
        </w:rPr>
        <w:t>（</w:t>
      </w:r>
      <w:r>
        <w:rPr>
          <w:rFonts w:hint="eastAsia"/>
          <w:b/>
          <w:bCs/>
          <w:lang w:val="en-US" w:eastAsia="zh-CN"/>
        </w:rPr>
        <w:t>博士研究生</w:t>
      </w:r>
      <w:r>
        <w:rPr>
          <w:rFonts w:hint="eastAsia"/>
        </w:rPr>
        <w:t>学位论文开题满</w:t>
      </w:r>
      <w:r>
        <w:rPr>
          <w:rFonts w:hint="eastAsia"/>
          <w:lang w:val="en-US" w:eastAsia="zh-CN"/>
        </w:rPr>
        <w:t>12</w:t>
      </w:r>
      <w:r>
        <w:rPr>
          <w:rFonts w:hint="eastAsia"/>
        </w:rPr>
        <w:t>个月</w:t>
      </w:r>
      <w:r>
        <w:rPr>
          <w:rFonts w:hint="eastAsia"/>
          <w:lang w:eastAsia="zh-CN"/>
        </w:rPr>
        <w:t>）</w:t>
      </w:r>
      <w:r>
        <w:rPr>
          <w:rFonts w:hint="eastAsia"/>
        </w:rPr>
        <w:t>，论文已经导师审阅并准予</w:t>
      </w:r>
      <w:r>
        <w:rPr>
          <w:rFonts w:hint="eastAsia"/>
          <w:lang w:val="en-US" w:eastAsia="zh-Hans"/>
        </w:rPr>
        <w:t>预</w:t>
      </w:r>
      <w:r>
        <w:rPr>
          <w:rFonts w:hint="eastAsia"/>
        </w:rPr>
        <w:t>答辩的研究生，</w:t>
      </w:r>
      <w:r>
        <w:rPr>
          <w:rFonts w:hint="eastAsia"/>
          <w:lang w:val="en-US" w:eastAsia="zh-Hans"/>
        </w:rPr>
        <w:t>经研究生秘书</w:t>
      </w:r>
      <w:r>
        <w:rPr>
          <w:rFonts w:hint="eastAsia"/>
          <w:b/>
          <w:bCs/>
          <w:lang w:val="en-US" w:eastAsia="zh-Hans"/>
        </w:rPr>
        <w:t>查重</w:t>
      </w:r>
      <w:r>
        <w:rPr>
          <w:rFonts w:hint="eastAsia"/>
          <w:lang w:val="en-US" w:eastAsia="zh-Hans"/>
        </w:rPr>
        <w:t>后</w:t>
      </w:r>
      <w:r>
        <w:rPr>
          <w:rFonts w:hint="default"/>
          <w:lang w:eastAsia="zh-Hans"/>
        </w:rPr>
        <w:t>，</w:t>
      </w:r>
      <w:r>
        <w:rPr>
          <w:rFonts w:hint="eastAsia"/>
          <w:lang w:val="en-US" w:eastAsia="zh-CN"/>
        </w:rPr>
        <w:t>由导师自行组织预答辩（</w:t>
      </w:r>
      <w:r>
        <w:rPr>
          <w:rFonts w:hint="eastAsia"/>
          <w:lang w:val="en-US" w:eastAsia="zh-Hans"/>
        </w:rPr>
        <w:t>答委会组成</w:t>
      </w:r>
      <w:r>
        <w:rPr>
          <w:rFonts w:hint="eastAsia"/>
          <w:lang w:val="en-US" w:eastAsia="zh-CN"/>
        </w:rPr>
        <w:t>要求</w:t>
      </w:r>
      <w:r>
        <w:rPr>
          <w:rFonts w:hint="eastAsia"/>
          <w:lang w:val="en-US" w:eastAsia="zh-Hans"/>
        </w:rPr>
        <w:t>同上</w:t>
      </w:r>
      <w:r>
        <w:rPr>
          <w:rFonts w:hint="default"/>
          <w:lang w:eastAsia="zh-CN"/>
        </w:rPr>
        <w:t>，</w:t>
      </w:r>
      <w:r>
        <w:rPr>
          <w:rFonts w:hint="eastAsia"/>
          <w:lang w:val="en-US" w:eastAsia="zh-Hans"/>
        </w:rPr>
        <w:t>并经分委会审核通过</w:t>
      </w:r>
      <w:r>
        <w:rPr>
          <w:rFonts w:hint="eastAsia"/>
          <w:lang w:val="en-US" w:eastAsia="zh-CN"/>
        </w:rPr>
        <w:t>）。</w:t>
      </w:r>
    </w:p>
    <w:p>
      <w:pPr>
        <w:spacing w:line="360" w:lineRule="auto"/>
        <w:ind w:firstLine="210" w:firstLineChars="100"/>
        <w:rPr>
          <w:rFonts w:hint="default"/>
          <w:lang w:eastAsia="zh-CN"/>
        </w:rPr>
      </w:pPr>
      <w:r>
        <w:rPr>
          <w:rFonts w:hint="default"/>
          <w:lang w:eastAsia="zh-CN"/>
        </w:rPr>
        <w:t>2</w:t>
      </w:r>
      <w:r>
        <w:rPr>
          <w:rFonts w:hint="eastAsia"/>
          <w:lang w:val="en-US" w:eastAsia="zh-CN"/>
        </w:rPr>
        <w:t>、预答辩通过</w:t>
      </w:r>
      <w:r>
        <w:rPr>
          <w:rFonts w:hint="eastAsia"/>
          <w:lang w:val="en-US" w:eastAsia="zh-Hans"/>
        </w:rPr>
        <w:t>的</w:t>
      </w:r>
      <w:r>
        <w:rPr>
          <w:rFonts w:hint="eastAsia"/>
          <w:lang w:val="en-US" w:eastAsia="zh-CN"/>
        </w:rPr>
        <w:t>研究生，</w:t>
      </w:r>
      <w:r>
        <w:rPr>
          <w:rFonts w:hint="eastAsia"/>
        </w:rPr>
        <w:t>可以向院研究生秘书提出</w:t>
      </w:r>
      <w:r>
        <w:rPr>
          <w:rFonts w:hint="eastAsia"/>
          <w:lang w:val="en-US" w:eastAsia="zh-CN"/>
        </w:rPr>
        <w:t>校级盲审</w:t>
      </w:r>
      <w:r>
        <w:rPr>
          <w:rFonts w:hint="eastAsia"/>
        </w:rPr>
        <w:t>申请(</w:t>
      </w:r>
      <w:r>
        <w:rPr>
          <w:rFonts w:hint="eastAsia"/>
          <w:lang w:val="en-US" w:eastAsia="zh-CN"/>
        </w:rPr>
        <w:t>硕士研究生抽盲</w:t>
      </w:r>
      <w:r>
        <w:rPr>
          <w:rFonts w:hint="default"/>
          <w:lang w:eastAsia="zh-CN"/>
        </w:rPr>
        <w:t>），</w:t>
      </w:r>
      <w:r>
        <w:rPr>
          <w:rFonts w:hint="eastAsia"/>
          <w:lang w:val="en-US" w:eastAsia="zh-CN"/>
        </w:rPr>
        <w:t>若未抽中校盲，则进入院系送盲审环节</w:t>
      </w:r>
      <w:r>
        <w:rPr>
          <w:rFonts w:hint="default"/>
        </w:rPr>
        <w:t>。</w:t>
      </w:r>
    </w:p>
    <w:p>
      <w:pPr>
        <w:spacing w:line="360" w:lineRule="auto"/>
        <w:ind w:firstLine="210" w:firstLineChars="100"/>
        <w:rPr>
          <w:rFonts w:hint="eastAsia"/>
        </w:rPr>
      </w:pPr>
      <w:r>
        <w:rPr>
          <w:rFonts w:hint="default"/>
          <w:lang w:eastAsia="zh-CN"/>
        </w:rPr>
        <w:t>3</w:t>
      </w:r>
      <w:r>
        <w:rPr>
          <w:rFonts w:hint="eastAsia"/>
        </w:rPr>
        <w:t>、</w:t>
      </w:r>
      <w:r>
        <w:rPr>
          <w:rFonts w:hint="eastAsia"/>
          <w:lang w:val="en-US" w:eastAsia="zh-CN"/>
        </w:rPr>
        <w:t>根据盲审结果：</w:t>
      </w:r>
      <w:r>
        <w:rPr>
          <w:rFonts w:hint="eastAsia"/>
          <w:lang w:eastAsia="zh-CN"/>
        </w:rPr>
        <w:t>（</w:t>
      </w:r>
      <w:r>
        <w:rPr>
          <w:rFonts w:hint="eastAsia"/>
          <w:lang w:val="en-US" w:eastAsia="zh-CN"/>
        </w:rPr>
        <w:t>相关要求见</w:t>
      </w:r>
      <w:r>
        <w:rPr>
          <w:rFonts w:hint="eastAsia"/>
          <w:b/>
          <w:bCs/>
        </w:rPr>
        <w:t>《东南大学研究生学位论文盲审条例》</w:t>
      </w:r>
      <w:r>
        <w:rPr>
          <w:rFonts w:hint="eastAsia"/>
          <w:lang w:eastAsia="zh-CN"/>
        </w:rPr>
        <w:t>（</w:t>
      </w:r>
      <w:r>
        <w:rPr>
          <w:rFonts w:hint="eastAsia"/>
          <w:lang w:val="en-US" w:eastAsia="zh-CN"/>
        </w:rPr>
        <w:t>校发（2022）6号</w:t>
      </w:r>
      <w:r>
        <w:rPr>
          <w:rFonts w:hint="eastAsia"/>
          <w:lang w:eastAsia="zh-CN"/>
        </w:rPr>
        <w:t>）），</w:t>
      </w:r>
      <w:r>
        <w:rPr>
          <w:rFonts w:hint="eastAsia"/>
          <w:lang w:val="en-US" w:eastAsia="zh-CN"/>
        </w:rPr>
        <w:t>通过的研究生，方可</w:t>
      </w:r>
      <w:r>
        <w:rPr>
          <w:rFonts w:hint="eastAsia"/>
        </w:rPr>
        <w:t>向院研究生秘书提出</w:t>
      </w:r>
      <w:r>
        <w:rPr>
          <w:rFonts w:hint="eastAsia"/>
          <w:lang w:val="en-US" w:eastAsia="zh-CN"/>
        </w:rPr>
        <w:t>组织</w:t>
      </w:r>
      <w:r>
        <w:rPr>
          <w:rFonts w:hint="eastAsia"/>
        </w:rPr>
        <w:t>答辩申请。学生</w:t>
      </w:r>
      <w:r>
        <w:rPr>
          <w:rFonts w:hint="eastAsia"/>
          <w:lang w:val="en-US" w:eastAsia="zh-Hans"/>
        </w:rPr>
        <w:t>网上</w:t>
      </w:r>
      <w:r>
        <w:rPr>
          <w:rFonts w:hint="eastAsia"/>
        </w:rPr>
        <w:t>填写《东南大学硕士研究生</w:t>
      </w:r>
      <w:r>
        <w:rPr>
          <w:rFonts w:hint="eastAsia"/>
          <w:lang w:eastAsia="zh-CN"/>
        </w:rPr>
        <w:t>（</w:t>
      </w:r>
      <w:r>
        <w:rPr>
          <w:rFonts w:hint="eastAsia"/>
          <w:lang w:val="en-US" w:eastAsia="zh-CN"/>
        </w:rPr>
        <w:t>博士研究生</w:t>
      </w:r>
      <w:r>
        <w:rPr>
          <w:rFonts w:hint="eastAsia"/>
          <w:lang w:eastAsia="zh-CN"/>
        </w:rPr>
        <w:t>）</w:t>
      </w:r>
      <w:r>
        <w:rPr>
          <w:rFonts w:hint="eastAsia"/>
        </w:rPr>
        <w:t>学位申请书》，导师</w:t>
      </w:r>
      <w:r>
        <w:rPr>
          <w:rFonts w:hint="eastAsia"/>
          <w:lang w:val="en-US" w:eastAsia="zh-Hans"/>
        </w:rPr>
        <w:t>网上</w:t>
      </w:r>
      <w:r>
        <w:rPr>
          <w:rFonts w:hint="eastAsia"/>
        </w:rPr>
        <w:t>填好相关内容签名后，由研究生</w:t>
      </w:r>
      <w:r>
        <w:rPr>
          <w:rFonts w:hint="eastAsia"/>
          <w:lang w:val="en-US" w:eastAsia="zh-CN"/>
        </w:rPr>
        <w:t>教学院长</w:t>
      </w:r>
      <w:r>
        <w:rPr>
          <w:rFonts w:hint="eastAsia"/>
        </w:rPr>
        <w:t>进行初审签字</w:t>
      </w:r>
      <w:r>
        <w:rPr>
          <w:rFonts w:hint="default"/>
        </w:rPr>
        <w:t>，</w:t>
      </w:r>
      <w:r>
        <w:rPr>
          <w:rFonts w:hint="eastAsia"/>
          <w:lang w:val="en-US" w:eastAsia="zh-Hans"/>
        </w:rPr>
        <w:t>再</w:t>
      </w:r>
      <w:r>
        <w:rPr>
          <w:rFonts w:hint="eastAsia"/>
        </w:rPr>
        <w:t>由学院分管学生工作书记填写政治思想表现评语</w:t>
      </w:r>
      <w:r>
        <w:rPr>
          <w:rFonts w:hint="eastAsia"/>
          <w:lang w:val="en-US" w:eastAsia="zh-Hans"/>
        </w:rPr>
        <w:t>并签字</w:t>
      </w:r>
      <w:r>
        <w:rPr>
          <w:rFonts w:hint="eastAsia"/>
        </w:rPr>
        <w:t>。</w:t>
      </w:r>
    </w:p>
    <w:p>
      <w:pPr>
        <w:spacing w:line="360" w:lineRule="auto"/>
        <w:rPr>
          <w:rFonts w:hint="eastAsia"/>
          <w:b/>
          <w:bCs/>
        </w:rPr>
      </w:pPr>
      <w:r>
        <w:rPr>
          <w:rFonts w:hint="default"/>
        </w:rPr>
        <w:t>4、答辩委员会由导师自行聘请，由分管研究生教学院长统一组织安排，学院分委员会批准。</w:t>
      </w:r>
      <w:r>
        <w:rPr>
          <w:rFonts w:hint="eastAsia"/>
          <w:b/>
          <w:bCs/>
        </w:rPr>
        <w:t>四、答辩程序</w:t>
      </w:r>
    </w:p>
    <w:p>
      <w:pPr>
        <w:spacing w:line="360" w:lineRule="auto"/>
        <w:ind w:firstLine="210" w:firstLineChars="100"/>
        <w:rPr>
          <w:rFonts w:hint="eastAsia"/>
        </w:rPr>
      </w:pPr>
      <w:r>
        <w:rPr>
          <w:rFonts w:hint="default"/>
        </w:rPr>
        <w:t>（</w:t>
      </w:r>
      <w:r>
        <w:rPr>
          <w:rFonts w:hint="eastAsia"/>
        </w:rPr>
        <w:t>1</w:t>
      </w:r>
      <w:r>
        <w:rPr>
          <w:rFonts w:hint="default"/>
        </w:rPr>
        <w:t>）</w:t>
      </w:r>
      <w:r>
        <w:rPr>
          <w:rFonts w:hint="eastAsia"/>
        </w:rPr>
        <w:t>答辩秘书介绍答辩委员会主席及答辩委员会委员，宣布答辩程序，会议主导权移交给答辩委员会主席。</w:t>
      </w:r>
    </w:p>
    <w:p>
      <w:pPr>
        <w:spacing w:line="360" w:lineRule="auto"/>
        <w:ind w:firstLine="210" w:firstLineChars="100"/>
        <w:rPr>
          <w:rFonts w:hint="eastAsia"/>
        </w:rPr>
      </w:pPr>
      <w:r>
        <w:rPr>
          <w:rFonts w:hint="default"/>
        </w:rPr>
        <w:t>（</w:t>
      </w:r>
      <w:r>
        <w:rPr>
          <w:rFonts w:hint="eastAsia"/>
        </w:rPr>
        <w:t>2</w:t>
      </w:r>
      <w:r>
        <w:rPr>
          <w:rFonts w:hint="default"/>
        </w:rPr>
        <w:t>）</w:t>
      </w:r>
      <w:r>
        <w:rPr>
          <w:rFonts w:hint="eastAsia"/>
        </w:rPr>
        <w:t>导师介绍研究生简况。</w:t>
      </w:r>
    </w:p>
    <w:p>
      <w:pPr>
        <w:spacing w:line="360" w:lineRule="auto"/>
        <w:ind w:firstLine="210" w:firstLineChars="100"/>
        <w:rPr>
          <w:rFonts w:hint="eastAsia"/>
        </w:rPr>
      </w:pPr>
      <w:r>
        <w:rPr>
          <w:rFonts w:hint="default"/>
        </w:rPr>
        <w:t>（</w:t>
      </w:r>
      <w:r>
        <w:rPr>
          <w:rFonts w:hint="eastAsia"/>
        </w:rPr>
        <w:t>3</w:t>
      </w:r>
      <w:r>
        <w:rPr>
          <w:rFonts w:hint="default"/>
        </w:rPr>
        <w:t>）</w:t>
      </w:r>
      <w:r>
        <w:rPr>
          <w:rFonts w:hint="eastAsia"/>
        </w:rPr>
        <w:t>研究生报告论文主要内容(博士研究生：40分钟；硕士研究生：20分钟)。</w:t>
      </w:r>
    </w:p>
    <w:p>
      <w:pPr>
        <w:spacing w:line="360" w:lineRule="auto"/>
        <w:ind w:firstLine="210" w:firstLineChars="100"/>
        <w:rPr>
          <w:rFonts w:hint="eastAsia"/>
        </w:rPr>
      </w:pPr>
      <w:r>
        <w:rPr>
          <w:rFonts w:hint="default"/>
        </w:rPr>
        <w:t>（</w:t>
      </w:r>
      <w:r>
        <w:rPr>
          <w:rFonts w:hint="eastAsia"/>
        </w:rPr>
        <w:t>4</w:t>
      </w:r>
      <w:r>
        <w:rPr>
          <w:rFonts w:hint="default"/>
        </w:rPr>
        <w:t>）</w:t>
      </w:r>
      <w:r>
        <w:rPr>
          <w:rFonts w:hint="eastAsia"/>
        </w:rPr>
        <w:t xml:space="preserve">答辩委员会委员向研究生提问，研究生回答问题。答委会秘书应负责对答辩委员提出的问题及答辩人的回答情况做简明准确的记录，会后整理在学位申请书的“答辩记录”一栏，并在网上录入;同时将评阅人和答辩委员对论文的修改意见整理汇总在《东南大学研究生学位论文修改情况表》(在研究生院主页下载区)上。 </w:t>
      </w:r>
    </w:p>
    <w:p>
      <w:pPr>
        <w:spacing w:line="360" w:lineRule="auto"/>
        <w:ind w:firstLine="210" w:firstLineChars="100"/>
        <w:rPr>
          <w:rFonts w:hint="eastAsia"/>
        </w:rPr>
      </w:pPr>
      <w:r>
        <w:rPr>
          <w:rFonts w:hint="default"/>
        </w:rPr>
        <w:t>（</w:t>
      </w:r>
      <w:r>
        <w:rPr>
          <w:rFonts w:hint="eastAsia"/>
        </w:rPr>
        <w:t>5</w:t>
      </w:r>
      <w:r>
        <w:rPr>
          <w:rFonts w:hint="default"/>
        </w:rPr>
        <w:t>）</w:t>
      </w:r>
      <w:r>
        <w:rPr>
          <w:rFonts w:hint="eastAsia"/>
        </w:rPr>
        <w:t>研究生和其他列席人员暂时休会，举行答辩委员会会议，会议程序如下： ①答辩委员会就是否通过论文答辩和是否建议授予学位以无记名投票表决； ② 讨论通过答辩委员会决议。</w:t>
      </w:r>
    </w:p>
    <w:p>
      <w:pPr>
        <w:spacing w:line="360" w:lineRule="auto"/>
        <w:ind w:firstLine="210" w:firstLineChars="100"/>
        <w:rPr>
          <w:rFonts w:hint="eastAsia"/>
        </w:rPr>
      </w:pPr>
      <w:r>
        <w:rPr>
          <w:rFonts w:hint="default"/>
        </w:rPr>
        <w:t>（</w:t>
      </w:r>
      <w:r>
        <w:rPr>
          <w:rFonts w:hint="eastAsia"/>
        </w:rPr>
        <w:t>6</w:t>
      </w:r>
      <w:r>
        <w:rPr>
          <w:rFonts w:hint="default"/>
        </w:rPr>
        <w:t>）</w:t>
      </w:r>
      <w:r>
        <w:rPr>
          <w:rFonts w:hint="eastAsia"/>
        </w:rPr>
        <w:t>研究生、研究生导师和其他列席人员复会，答辩委员会主席宣布表决结果和答辩委员会决议。</w:t>
      </w:r>
    </w:p>
    <w:p>
      <w:pPr>
        <w:spacing w:line="360" w:lineRule="auto"/>
        <w:ind w:firstLine="210" w:firstLineChars="100"/>
        <w:rPr>
          <w:rFonts w:hint="eastAsia"/>
        </w:rPr>
      </w:pPr>
      <w:r>
        <w:rPr>
          <w:rFonts w:hint="default"/>
        </w:rPr>
        <w:t>（</w:t>
      </w:r>
      <w:r>
        <w:rPr>
          <w:rFonts w:hint="eastAsia"/>
        </w:rPr>
        <w:t>7</w:t>
      </w:r>
      <w:r>
        <w:rPr>
          <w:rFonts w:hint="default"/>
        </w:rPr>
        <w:t>）</w:t>
      </w:r>
      <w:r>
        <w:rPr>
          <w:rFonts w:hint="eastAsia"/>
        </w:rPr>
        <w:t>答委会秘书负责按规定发放答辩酬金。</w:t>
      </w:r>
    </w:p>
    <w:p>
      <w:pPr>
        <w:spacing w:line="360" w:lineRule="auto"/>
        <w:rPr>
          <w:rFonts w:hint="eastAsia"/>
          <w:b/>
          <w:bCs/>
        </w:rPr>
      </w:pPr>
      <w:r>
        <w:rPr>
          <w:rFonts w:hint="eastAsia"/>
          <w:b/>
          <w:bCs/>
        </w:rPr>
        <w:t>五、答辩结果</w:t>
      </w:r>
    </w:p>
    <w:p>
      <w:pPr>
        <w:spacing w:line="360" w:lineRule="auto"/>
        <w:ind w:firstLine="420" w:firstLineChars="200"/>
        <w:rPr>
          <w:rFonts w:hint="eastAsia"/>
          <w:b/>
          <w:bCs/>
        </w:rPr>
      </w:pPr>
      <w:r>
        <w:rPr>
          <w:rFonts w:hint="eastAsia"/>
        </w:rPr>
        <w:t>答委会在作出是否通过学位论文答辩、是否授予学位的决议时，应以无记名投票方式，经全体委员三分之二以上(含三分之二)同意，方得通过。</w:t>
      </w:r>
      <w:r>
        <w:rPr>
          <w:rFonts w:hint="eastAsia"/>
          <w:b/>
          <w:bCs/>
        </w:rPr>
        <w:t>决议需经答委会</w:t>
      </w:r>
      <w:r>
        <w:rPr>
          <w:rFonts w:hint="eastAsia"/>
          <w:b/>
          <w:bCs/>
          <w:lang w:val="en-US" w:eastAsia="zh-Hans"/>
        </w:rPr>
        <w:t>主任委员</w:t>
      </w:r>
      <w:r>
        <w:rPr>
          <w:rFonts w:hint="eastAsia"/>
          <w:b/>
          <w:bCs/>
        </w:rPr>
        <w:t>签字。</w:t>
      </w:r>
    </w:p>
    <w:p>
      <w:pPr>
        <w:spacing w:line="360" w:lineRule="auto"/>
        <w:ind w:firstLine="420" w:firstLineChars="200"/>
        <w:rPr>
          <w:rFonts w:hint="eastAsia"/>
          <w:lang w:val="en-US" w:eastAsia="zh-CN"/>
        </w:rPr>
      </w:pPr>
      <w:r>
        <w:rPr>
          <w:rFonts w:hint="eastAsia"/>
        </w:rPr>
        <w:t>答委会对未通过的论文，应就是否在“一年内加以修改、重新答辩一次” 作出明确决议，并须经全体委员过半数通过</w:t>
      </w:r>
      <w:r>
        <w:rPr>
          <w:rFonts w:hint="default"/>
        </w:rPr>
        <w:t>，</w:t>
      </w:r>
      <w:r>
        <w:rPr>
          <w:rFonts w:hint="eastAsia"/>
        </w:rPr>
        <w:t>决议需有</w:t>
      </w:r>
      <w:r>
        <w:rPr>
          <w:rFonts w:hint="eastAsia"/>
          <w:b/>
          <w:bCs/>
        </w:rPr>
        <w:t>答委会</w:t>
      </w:r>
      <w:r>
        <w:rPr>
          <w:rFonts w:hint="eastAsia"/>
          <w:b/>
          <w:bCs/>
          <w:lang w:val="en-US" w:eastAsia="zh-Hans"/>
        </w:rPr>
        <w:t>主任委员</w:t>
      </w:r>
      <w:r>
        <w:rPr>
          <w:rFonts w:hint="eastAsia"/>
        </w:rPr>
        <w:t>签字。</w:t>
      </w:r>
      <w:r>
        <w:rPr>
          <w:rFonts w:hint="eastAsia"/>
          <w:lang w:val="en-US" w:eastAsia="zh-Hans"/>
        </w:rPr>
        <w:t>否则</w:t>
      </w:r>
      <w:r>
        <w:rPr>
          <w:rFonts w:hint="eastAsia"/>
        </w:rPr>
        <w:t>任何人无权同意直接修改论文</w:t>
      </w:r>
      <w:r>
        <w:rPr>
          <w:rFonts w:hint="eastAsia"/>
          <w:lang w:eastAsia="zh-CN"/>
        </w:rPr>
        <w:t>，</w:t>
      </w:r>
      <w:r>
        <w:rPr>
          <w:rFonts w:hint="eastAsia"/>
        </w:rPr>
        <w:t>重新组织答辩。</w:t>
      </w:r>
      <w:r>
        <w:rPr>
          <w:rFonts w:hint="eastAsia"/>
          <w:lang w:val="en-US" w:eastAsia="zh-CN"/>
        </w:rPr>
        <w:t xml:space="preserve">    </w:t>
      </w:r>
    </w:p>
    <w:p>
      <w:pPr>
        <w:spacing w:line="360" w:lineRule="auto"/>
        <w:ind w:firstLine="420" w:firstLineChars="200"/>
        <w:rPr>
          <w:rFonts w:hint="eastAsia"/>
        </w:rPr>
      </w:pPr>
      <w:r>
        <w:rPr>
          <w:rFonts w:hint="eastAsia"/>
        </w:rPr>
        <w:t>答辩结束后，答委会秘书应向学院研究生秘书提交以下材料：学位申请书（一式两份）、盲审评阅书（硕士2份，博士3份）、表决票、《东南大学研究生学位论文修改情况表》、学位论文（1本）、摘要。博士还需提交答辩申请表、图书馆检索报告和发表论文复印件。由</w:t>
      </w:r>
      <w:r>
        <w:rPr>
          <w:rFonts w:hint="eastAsia"/>
          <w:lang w:val="en-US" w:eastAsia="zh-Hans"/>
        </w:rPr>
        <w:t>研究生秘书</w:t>
      </w:r>
      <w:r>
        <w:rPr>
          <w:rFonts w:hint="eastAsia"/>
        </w:rPr>
        <w:t>提交给学院学位评审分委会。</w:t>
      </w:r>
    </w:p>
    <w:p>
      <w:pPr>
        <w:spacing w:line="360" w:lineRule="auto"/>
        <w:rPr>
          <w:rFonts w:hint="eastAsia"/>
          <w:b/>
          <w:bCs/>
        </w:rPr>
      </w:pPr>
      <w:bookmarkStart w:id="0" w:name="_GoBack"/>
      <w:r>
        <w:rPr>
          <w:rFonts w:hint="eastAsia"/>
          <w:b/>
          <w:bCs/>
          <w:lang w:val="en-US" w:eastAsia="zh-CN"/>
        </w:rPr>
        <w:t>六</w:t>
      </w:r>
      <w:r>
        <w:rPr>
          <w:rFonts w:hint="eastAsia"/>
          <w:b/>
          <w:bCs/>
        </w:rPr>
        <w:t>、其他</w:t>
      </w:r>
      <w:bookmarkEnd w:id="0"/>
    </w:p>
    <w:p>
      <w:pPr>
        <w:spacing w:line="360" w:lineRule="auto"/>
        <w:ind w:firstLine="420" w:firstLineChars="200"/>
        <w:rPr>
          <w:rFonts w:hint="eastAsia"/>
        </w:rPr>
      </w:pPr>
      <w:r>
        <w:rPr>
          <w:rFonts w:hint="eastAsia"/>
        </w:rPr>
        <w:t>论文评阅、答辩是每位导</w:t>
      </w:r>
      <w:r>
        <w:rPr>
          <w:rFonts w:hint="eastAsia"/>
          <w:lang w:val="en-US" w:eastAsia="zh-CN"/>
        </w:rPr>
        <w:t>师</w:t>
      </w:r>
      <w:r>
        <w:rPr>
          <w:rFonts w:hint="eastAsia"/>
        </w:rPr>
        <w:t>的基本职责，各位导师应认真履行。履行情况将与各位导师</w:t>
      </w:r>
    </w:p>
    <w:p>
      <w:pPr>
        <w:spacing w:line="360" w:lineRule="auto"/>
        <w:rPr>
          <w:rFonts w:hint="eastAsia"/>
        </w:rPr>
      </w:pPr>
      <w:r>
        <w:rPr>
          <w:rFonts w:hint="eastAsia"/>
        </w:rPr>
        <w:t>的招生人数、优秀硕士论文评审等直接挂钩。</w:t>
      </w:r>
    </w:p>
    <w:p>
      <w:pPr>
        <w:spacing w:line="360" w:lineRule="auto"/>
        <w:ind w:firstLine="420" w:firstLineChars="200"/>
        <w:rPr>
          <w:rFonts w:hint="eastAsia"/>
        </w:rPr>
      </w:pPr>
      <w:r>
        <w:rPr>
          <w:rFonts w:hint="eastAsia"/>
        </w:rPr>
        <w:t>本规定自20</w:t>
      </w:r>
      <w:r>
        <w:rPr>
          <w:rFonts w:hint="eastAsia"/>
          <w:lang w:val="en-US" w:eastAsia="zh-CN"/>
        </w:rPr>
        <w:t>23</w:t>
      </w:r>
      <w:r>
        <w:rPr>
          <w:rFonts w:hint="eastAsia"/>
        </w:rPr>
        <w:t>年</w:t>
      </w:r>
      <w:r>
        <w:rPr>
          <w:rFonts w:hint="eastAsia"/>
          <w:lang w:val="en-US" w:eastAsia="zh-CN"/>
        </w:rPr>
        <w:t>3</w:t>
      </w:r>
      <w:r>
        <w:rPr>
          <w:rFonts w:hint="eastAsia"/>
        </w:rPr>
        <w:t>月1日正式实施。</w:t>
      </w:r>
    </w:p>
    <w:p>
      <w:pPr>
        <w:spacing w:line="360" w:lineRule="auto"/>
        <w:rPr>
          <w:rFonts w:hint="eastAsia"/>
          <w:lang w:eastAsia="zh-CN"/>
        </w:rPr>
      </w:pPr>
    </w:p>
    <w:p>
      <w:pPr>
        <w:spacing w:line="360" w:lineRule="auto"/>
        <w:jc w:val="center"/>
        <w:rPr>
          <w:rFonts w:hint="eastAsia"/>
        </w:rPr>
      </w:pPr>
      <w:r>
        <w:rPr>
          <w:rFonts w:hint="eastAsia"/>
          <w:lang w:val="en-US" w:eastAsia="zh-CN"/>
        </w:rPr>
        <w:t xml:space="preserve">                                                                     </w:t>
      </w:r>
      <w:r>
        <w:rPr>
          <w:rFonts w:hint="eastAsia"/>
          <w:lang w:eastAsia="zh-CN"/>
        </w:rPr>
        <w:t>艺术</w:t>
      </w:r>
      <w:r>
        <w:rPr>
          <w:rFonts w:hint="eastAsia"/>
        </w:rPr>
        <w:t>学院</w:t>
      </w:r>
    </w:p>
    <w:p>
      <w:pPr>
        <w:spacing w:line="360" w:lineRule="auto"/>
        <w:jc w:val="center"/>
        <w:rPr>
          <w:rFonts w:hint="default" w:eastAsiaTheme="minorEastAsia"/>
          <w:lang w:val="en-US" w:eastAsia="zh-CN"/>
        </w:rPr>
      </w:pPr>
      <w:r>
        <w:rPr>
          <w:rFonts w:hint="eastAsia"/>
          <w:lang w:val="en-US" w:eastAsia="zh-CN"/>
        </w:rPr>
        <w:t xml:space="preserve">                                                                      2023.3.1</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OGRlY2U5NzZiNjNlOWRjZDU3MjhiYTNiOGFmMDUifQ=="/>
  </w:docVars>
  <w:rsids>
    <w:rsidRoot w:val="5C991F0B"/>
    <w:rsid w:val="032139A4"/>
    <w:rsid w:val="136601EE"/>
    <w:rsid w:val="18C82B09"/>
    <w:rsid w:val="1CCE4466"/>
    <w:rsid w:val="1FAC7BC6"/>
    <w:rsid w:val="41924FA5"/>
    <w:rsid w:val="51E773F5"/>
    <w:rsid w:val="5C991F0B"/>
    <w:rsid w:val="73D35555"/>
    <w:rsid w:val="79FC7E03"/>
    <w:rsid w:val="7E2F047C"/>
    <w:rsid w:val="BEF78270"/>
    <w:rsid w:val="DFBAB428"/>
    <w:rsid w:val="DFDF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1934</Words>
  <Characters>1958</Characters>
  <Lines>0</Lines>
  <Paragraphs>0</Paragraphs>
  <TotalTime>8</TotalTime>
  <ScaleCrop>false</ScaleCrop>
  <LinksUpToDate>false</LinksUpToDate>
  <CharactersWithSpaces>1973</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2015-01-01T00:55:00Z</dcterms:created>
  <dc:creator>程万里</dc:creator>
  <cp:lastModifiedBy>Baymax</cp:lastModifiedBy>
  <dcterms:modified xsi:type="dcterms:W3CDTF">2023-05-25T15:08:14Z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0A3DC6BC1386590AC5FB6E64B064AE00</vt:lpwstr>
  </property>
</Properties>
</file>