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0"/>
        <w:jc w:val="center"/>
        <w:rPr>
          <w:rFonts w:ascii="Arial" w:hAnsi="Arial" w:cs="Arial"/>
          <w:i w:val="0"/>
          <w:iCs w:val="0"/>
          <w:caps w:val="0"/>
          <w:color w:val="333333"/>
          <w:spacing w:val="0"/>
          <w:sz w:val="21"/>
          <w:szCs w:val="21"/>
        </w:rPr>
      </w:pPr>
      <w:bookmarkStart w:id="0" w:name="_Toc396724033"/>
      <w:r>
        <w:rPr>
          <w:rFonts w:ascii="黑体" w:hAnsi="宋体" w:eastAsia="黑体" w:cs="黑体"/>
          <w:i w:val="0"/>
          <w:iCs w:val="0"/>
          <w:caps w:val="0"/>
          <w:color w:val="3B3B3B"/>
          <w:spacing w:val="0"/>
          <w:sz w:val="36"/>
          <w:szCs w:val="36"/>
          <w:u w:val="none"/>
          <w:shd w:val="clear" w:fill="FFFFFF"/>
        </w:rPr>
        <w:t>东南大学授予硕士、博士学位暂行工作细则</w:t>
      </w:r>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0"/>
        <w:rPr>
          <w:rFonts w:hint="default" w:ascii="Arial" w:hAnsi="Arial" w:cs="Arial"/>
          <w:i w:val="0"/>
          <w:iCs w:val="0"/>
          <w:caps w:val="0"/>
          <w:color w:val="333333"/>
          <w:spacing w:val="0"/>
          <w:sz w:val="21"/>
          <w:szCs w:val="21"/>
        </w:rPr>
      </w:pPr>
      <w:r>
        <w:rPr>
          <w:rFonts w:hint="default" w:ascii="Times New Roman" w:hAnsi="Times New Roman" w:cs="Times New Roman"/>
          <w:i w:val="0"/>
          <w:iCs w:val="0"/>
          <w:caps w:val="0"/>
          <w:color w:val="333333"/>
          <w:spacing w:val="0"/>
          <w:sz w:val="24"/>
          <w:szCs w:val="24"/>
          <w:shd w:val="clear" w:fill="FFFFFF"/>
          <w:lang w:val="en-US"/>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rPr>
          <w:rFonts w:hint="default" w:ascii="Arial" w:hAnsi="Arial" w:cs="Arial"/>
          <w:i w:val="0"/>
          <w:iCs w:val="0"/>
          <w:caps w:val="0"/>
          <w:color w:val="333333"/>
          <w:spacing w:val="0"/>
          <w:sz w:val="21"/>
          <w:szCs w:val="21"/>
        </w:rPr>
      </w:pPr>
      <w:r>
        <w:rPr>
          <w:rFonts w:hint="eastAsia" w:ascii="宋体" w:hAnsi="宋体" w:eastAsia="宋体" w:cs="宋体"/>
          <w:i w:val="0"/>
          <w:iCs w:val="0"/>
          <w:caps w:val="0"/>
          <w:color w:val="333333"/>
          <w:spacing w:val="0"/>
          <w:sz w:val="24"/>
          <w:szCs w:val="24"/>
          <w:shd w:val="clear" w:fill="FFFFFF"/>
        </w:rPr>
        <w:t>    根据《中华人民共和国学位条例》（以下简称《学位条例》），《中华人民共和国学位条例暂行实施办法》，结合我校实际情况，制定本工作细则。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rPr>
          <w:rFonts w:hint="default" w:ascii="Arial" w:hAnsi="Arial" w:cs="Arial"/>
          <w:i w:val="0"/>
          <w:iCs w:val="0"/>
          <w:caps w:val="0"/>
          <w:color w:val="333333"/>
          <w:spacing w:val="0"/>
          <w:sz w:val="21"/>
          <w:szCs w:val="21"/>
        </w:rPr>
      </w:pPr>
      <w:r>
        <w:rPr>
          <w:rFonts w:hint="eastAsia" w:ascii="宋体" w:hAnsi="宋体" w:eastAsia="宋体" w:cs="宋体"/>
          <w:i w:val="0"/>
          <w:iCs w:val="0"/>
          <w:caps w:val="0"/>
          <w:color w:val="333333"/>
          <w:spacing w:val="0"/>
          <w:sz w:val="24"/>
          <w:szCs w:val="24"/>
          <w:shd w:val="clear" w:fill="FFFFFF"/>
        </w:rPr>
        <w:t>    我校硕士、博士学位按国务院批准公布的学科、专业，门类授予。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rPr>
          <w:rFonts w:hint="default" w:ascii="Arial" w:hAnsi="Arial" w:cs="Arial"/>
          <w:i w:val="0"/>
          <w:iCs w:val="0"/>
          <w:caps w:val="0"/>
          <w:color w:val="333333"/>
          <w:spacing w:val="0"/>
          <w:sz w:val="21"/>
          <w:szCs w:val="21"/>
        </w:rPr>
      </w:pPr>
      <w:r>
        <w:rPr>
          <w:rFonts w:hint="default" w:ascii="Times New Roman" w:hAnsi="Times New Roman" w:cs="Times New Roman"/>
          <w:i w:val="0"/>
          <w:iCs w:val="0"/>
          <w:caps w:val="0"/>
          <w:color w:val="333333"/>
          <w:spacing w:val="0"/>
          <w:sz w:val="24"/>
          <w:szCs w:val="24"/>
          <w:shd w:val="clear" w:fill="FFFFFF"/>
          <w:lang w:val="en-US"/>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rPr>
          <w:rFonts w:hint="default" w:ascii="Arial" w:hAnsi="Arial" w:cs="Arial"/>
          <w:i w:val="0"/>
          <w:iCs w:val="0"/>
          <w:caps w:val="0"/>
          <w:color w:val="333333"/>
          <w:spacing w:val="0"/>
          <w:sz w:val="21"/>
          <w:szCs w:val="21"/>
        </w:rPr>
      </w:pPr>
      <w:r>
        <w:rPr>
          <w:rFonts w:hint="eastAsia" w:ascii="黑体" w:hAnsi="宋体" w:eastAsia="黑体" w:cs="黑体"/>
          <w:i w:val="0"/>
          <w:iCs w:val="0"/>
          <w:caps w:val="0"/>
          <w:color w:val="333333"/>
          <w:spacing w:val="0"/>
          <w:sz w:val="24"/>
          <w:szCs w:val="24"/>
          <w:shd w:val="clear" w:fill="FFFFFF"/>
        </w:rPr>
        <w:t>一、授予硕士学位的学术水平要求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rPr>
          <w:rFonts w:hint="default" w:ascii="Arial" w:hAnsi="Arial" w:cs="Arial"/>
          <w:i w:val="0"/>
          <w:iCs w:val="0"/>
          <w:caps w:val="0"/>
          <w:color w:val="333333"/>
          <w:spacing w:val="0"/>
          <w:sz w:val="21"/>
          <w:szCs w:val="21"/>
        </w:rPr>
      </w:pPr>
      <w:r>
        <w:rPr>
          <w:rFonts w:hint="eastAsia" w:ascii="宋体" w:hAnsi="宋体" w:eastAsia="宋体" w:cs="宋体"/>
          <w:i w:val="0"/>
          <w:iCs w:val="0"/>
          <w:caps w:val="0"/>
          <w:color w:val="333333"/>
          <w:spacing w:val="0"/>
          <w:sz w:val="24"/>
          <w:szCs w:val="24"/>
          <w:shd w:val="clear" w:fill="FFFFFF"/>
        </w:rPr>
        <w:t>通过硕士学位课程和选修课程的考试，成绩合格，并通过论文答辩，达到下述学术水平者，授予硕士学位：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rPr>
          <w:rFonts w:hint="default" w:ascii="Arial" w:hAnsi="Arial" w:cs="Arial"/>
          <w:i w:val="0"/>
          <w:iCs w:val="0"/>
          <w:caps w:val="0"/>
          <w:color w:val="333333"/>
          <w:spacing w:val="0"/>
          <w:sz w:val="21"/>
          <w:szCs w:val="21"/>
        </w:rPr>
      </w:pPr>
      <w:r>
        <w:rPr>
          <w:rFonts w:hint="eastAsia" w:ascii="宋体" w:hAnsi="宋体" w:eastAsia="宋体" w:cs="宋体"/>
          <w:i w:val="0"/>
          <w:iCs w:val="0"/>
          <w:caps w:val="0"/>
          <w:color w:val="333333"/>
          <w:spacing w:val="0"/>
          <w:sz w:val="24"/>
          <w:szCs w:val="24"/>
          <w:shd w:val="clear" w:fill="FFFFFF"/>
        </w:rPr>
        <w:t>（一）初步掌握马克思主义基本理论；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rPr>
          <w:rFonts w:hint="default" w:ascii="Arial" w:hAnsi="Arial" w:cs="Arial"/>
          <w:i w:val="0"/>
          <w:iCs w:val="0"/>
          <w:caps w:val="0"/>
          <w:color w:val="333333"/>
          <w:spacing w:val="0"/>
          <w:sz w:val="21"/>
          <w:szCs w:val="21"/>
        </w:rPr>
      </w:pPr>
      <w:r>
        <w:rPr>
          <w:rFonts w:hint="eastAsia" w:ascii="宋体" w:hAnsi="宋体" w:eastAsia="宋体" w:cs="宋体"/>
          <w:i w:val="0"/>
          <w:iCs w:val="0"/>
          <w:caps w:val="0"/>
          <w:color w:val="333333"/>
          <w:spacing w:val="0"/>
          <w:sz w:val="24"/>
          <w:szCs w:val="24"/>
          <w:shd w:val="clear" w:fill="FFFFFF"/>
        </w:rPr>
        <w:t>（二）在本门学科上掌握坚实的基础理论和系统的专门知识；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rPr>
          <w:rFonts w:hint="default" w:ascii="Arial" w:hAnsi="Arial" w:cs="Arial"/>
          <w:i w:val="0"/>
          <w:iCs w:val="0"/>
          <w:caps w:val="0"/>
          <w:color w:val="333333"/>
          <w:spacing w:val="0"/>
          <w:sz w:val="21"/>
          <w:szCs w:val="21"/>
        </w:rPr>
      </w:pPr>
      <w:r>
        <w:rPr>
          <w:rFonts w:hint="eastAsia" w:ascii="宋体" w:hAnsi="宋体" w:eastAsia="宋体" w:cs="宋体"/>
          <w:i w:val="0"/>
          <w:iCs w:val="0"/>
          <w:caps w:val="0"/>
          <w:color w:val="333333"/>
          <w:spacing w:val="0"/>
          <w:sz w:val="24"/>
          <w:szCs w:val="24"/>
          <w:shd w:val="clear" w:fill="FFFFFF"/>
        </w:rPr>
        <w:t>（三）学位论文有新的见解或解决重大实际工程问题，表明作者具有从事科学研究工作或独立担负专门技术工作的能力；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rPr>
          <w:rFonts w:hint="default" w:ascii="Arial" w:hAnsi="Arial" w:cs="Arial"/>
          <w:i w:val="0"/>
          <w:iCs w:val="0"/>
          <w:caps w:val="0"/>
          <w:color w:val="333333"/>
          <w:spacing w:val="0"/>
          <w:sz w:val="21"/>
          <w:szCs w:val="21"/>
        </w:rPr>
      </w:pPr>
      <w:r>
        <w:rPr>
          <w:rFonts w:hint="eastAsia" w:ascii="宋体" w:hAnsi="宋体" w:eastAsia="宋体" w:cs="宋体"/>
          <w:i w:val="0"/>
          <w:iCs w:val="0"/>
          <w:caps w:val="0"/>
          <w:color w:val="333333"/>
          <w:spacing w:val="0"/>
          <w:sz w:val="24"/>
          <w:szCs w:val="24"/>
          <w:shd w:val="clear" w:fill="FFFFFF"/>
        </w:rPr>
        <w:t>（四）比较熟练地运用一门外国语阅读本专业的外文资料，并能撰写外文的论文摘要。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rPr>
          <w:rFonts w:hint="default" w:ascii="Arial" w:hAnsi="Arial" w:cs="Arial"/>
          <w:i w:val="0"/>
          <w:iCs w:val="0"/>
          <w:caps w:val="0"/>
          <w:color w:val="333333"/>
          <w:spacing w:val="0"/>
          <w:sz w:val="21"/>
          <w:szCs w:val="21"/>
        </w:rPr>
      </w:pPr>
      <w:r>
        <w:rPr>
          <w:rFonts w:hint="default" w:ascii="Times New Roman" w:hAnsi="Times New Roman" w:cs="Times New Roman"/>
          <w:i w:val="0"/>
          <w:iCs w:val="0"/>
          <w:caps w:val="0"/>
          <w:color w:val="333333"/>
          <w:spacing w:val="0"/>
          <w:sz w:val="24"/>
          <w:szCs w:val="24"/>
          <w:shd w:val="clear" w:fill="FFFFFF"/>
          <w:lang w:val="en-US"/>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rPr>
          <w:rFonts w:hint="default" w:ascii="Arial" w:hAnsi="Arial" w:cs="Arial"/>
          <w:i w:val="0"/>
          <w:iCs w:val="0"/>
          <w:caps w:val="0"/>
          <w:color w:val="333333"/>
          <w:spacing w:val="0"/>
          <w:sz w:val="21"/>
          <w:szCs w:val="21"/>
        </w:rPr>
      </w:pPr>
      <w:r>
        <w:rPr>
          <w:rFonts w:hint="eastAsia" w:ascii="黑体" w:hAnsi="宋体" w:eastAsia="黑体" w:cs="黑体"/>
          <w:i w:val="0"/>
          <w:iCs w:val="0"/>
          <w:caps w:val="0"/>
          <w:color w:val="333333"/>
          <w:spacing w:val="0"/>
          <w:sz w:val="24"/>
          <w:szCs w:val="24"/>
          <w:shd w:val="clear" w:fill="FFFFFF"/>
        </w:rPr>
        <w:t>二、硕士学位的申请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rPr>
          <w:rFonts w:hint="default" w:ascii="Arial" w:hAnsi="Arial" w:cs="Arial"/>
          <w:i w:val="0"/>
          <w:iCs w:val="0"/>
          <w:caps w:val="0"/>
          <w:color w:val="333333"/>
          <w:spacing w:val="0"/>
          <w:sz w:val="21"/>
          <w:szCs w:val="21"/>
        </w:rPr>
      </w:pPr>
      <w:r>
        <w:rPr>
          <w:rFonts w:hint="eastAsia" w:ascii="宋体" w:hAnsi="宋体" w:eastAsia="宋体" w:cs="宋体"/>
          <w:i w:val="0"/>
          <w:iCs w:val="0"/>
          <w:caps w:val="0"/>
          <w:color w:val="333333"/>
          <w:spacing w:val="0"/>
          <w:sz w:val="24"/>
          <w:szCs w:val="24"/>
          <w:shd w:val="clear" w:fill="FFFFFF"/>
        </w:rPr>
        <w:t>（一）凡拥护中国共产党的领导，拥护社会主义制度；具有良好的道德品德，遵纪守法；积极为社会主义现代化建设服务；身体健康；达到硕士学位应有的学术水平者，可申请硕士学位。申请人只能向一个学位授予单位提出申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rPr>
          <w:rFonts w:hint="default" w:ascii="Arial" w:hAnsi="Arial" w:cs="Arial"/>
          <w:i w:val="0"/>
          <w:iCs w:val="0"/>
          <w:caps w:val="0"/>
          <w:color w:val="333333"/>
          <w:spacing w:val="0"/>
          <w:sz w:val="21"/>
          <w:szCs w:val="21"/>
        </w:rPr>
      </w:pPr>
      <w:r>
        <w:rPr>
          <w:rFonts w:hint="eastAsia" w:ascii="宋体" w:hAnsi="宋体" w:eastAsia="宋体" w:cs="宋体"/>
          <w:i w:val="0"/>
          <w:iCs w:val="0"/>
          <w:caps w:val="0"/>
          <w:color w:val="333333"/>
          <w:spacing w:val="0"/>
          <w:sz w:val="24"/>
          <w:szCs w:val="24"/>
          <w:shd w:val="clear" w:fill="FFFFFF"/>
        </w:rPr>
        <w:t>（二）攻读硕士学位的研究生，应于培养方案规定的时间内完成论文答辩工作和学位申请材料的上报工作。提前及延期答辩的相关规定参见《东南大学研究生学籍管理办法》。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rPr>
          <w:rFonts w:hint="default" w:ascii="Arial" w:hAnsi="Arial" w:cs="Arial"/>
          <w:i w:val="0"/>
          <w:iCs w:val="0"/>
          <w:caps w:val="0"/>
          <w:color w:val="333333"/>
          <w:spacing w:val="0"/>
          <w:sz w:val="21"/>
          <w:szCs w:val="21"/>
        </w:rPr>
      </w:pPr>
      <w:r>
        <w:rPr>
          <w:rFonts w:hint="default" w:ascii="Times New Roman" w:hAnsi="Times New Roman" w:cs="Times New Roman"/>
          <w:i w:val="0"/>
          <w:iCs w:val="0"/>
          <w:caps w:val="0"/>
          <w:color w:val="333333"/>
          <w:spacing w:val="0"/>
          <w:sz w:val="24"/>
          <w:szCs w:val="24"/>
          <w:shd w:val="clear" w:fill="FFFFFF"/>
          <w:lang w:val="en-US"/>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rPr>
          <w:rFonts w:hint="default" w:ascii="Arial" w:hAnsi="Arial" w:cs="Arial"/>
          <w:i w:val="0"/>
          <w:iCs w:val="0"/>
          <w:caps w:val="0"/>
          <w:color w:val="333333"/>
          <w:spacing w:val="0"/>
          <w:sz w:val="21"/>
          <w:szCs w:val="21"/>
        </w:rPr>
      </w:pPr>
      <w:r>
        <w:rPr>
          <w:rFonts w:hint="eastAsia" w:ascii="黑体" w:hAnsi="宋体" w:eastAsia="黑体" w:cs="黑体"/>
          <w:i w:val="0"/>
          <w:iCs w:val="0"/>
          <w:caps w:val="0"/>
          <w:color w:val="333333"/>
          <w:spacing w:val="0"/>
          <w:sz w:val="24"/>
          <w:szCs w:val="24"/>
          <w:shd w:val="clear" w:fill="FFFFFF"/>
        </w:rPr>
        <w:t>三、硕士学位论文评阅、答辩与程序</w:t>
      </w:r>
      <w:r>
        <w:rPr>
          <w:rFonts w:hint="default" w:ascii="Times New Roman" w:hAnsi="Times New Roman" w:cs="Times New Roman"/>
          <w:i w:val="0"/>
          <w:iCs w:val="0"/>
          <w:caps w:val="0"/>
          <w:color w:val="333333"/>
          <w:spacing w:val="0"/>
          <w:sz w:val="24"/>
          <w:szCs w:val="24"/>
          <w:shd w:val="clear" w:fill="FFFFFF"/>
          <w:lang w:val="en-US"/>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rPr>
          <w:rFonts w:hint="default" w:ascii="Arial" w:hAnsi="Arial" w:cs="Arial"/>
          <w:i w:val="0"/>
          <w:iCs w:val="0"/>
          <w:caps w:val="0"/>
          <w:color w:val="333333"/>
          <w:spacing w:val="0"/>
          <w:sz w:val="21"/>
          <w:szCs w:val="21"/>
        </w:rPr>
      </w:pPr>
      <w:r>
        <w:rPr>
          <w:rFonts w:hint="eastAsia" w:ascii="宋体" w:hAnsi="宋体" w:eastAsia="宋体" w:cs="宋体"/>
          <w:i w:val="0"/>
          <w:iCs w:val="0"/>
          <w:caps w:val="0"/>
          <w:color w:val="333333"/>
          <w:spacing w:val="0"/>
          <w:sz w:val="24"/>
          <w:szCs w:val="24"/>
          <w:shd w:val="clear" w:fill="FFFFFF"/>
        </w:rPr>
        <w:t>（一）硕士生在规定的学习期限内应通过申请学科、专业培养方案规定的课程，修满规定的学分数，完成学位论文，并满足相关答辩条件，方可申请硕士学位论文答辩。答辩前申请人必须填写《东南大学硕士研究生学位申请书》（表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rPr>
          <w:rFonts w:hint="default" w:ascii="Arial" w:hAnsi="Arial" w:cs="Arial"/>
          <w:i w:val="0"/>
          <w:iCs w:val="0"/>
          <w:caps w:val="0"/>
          <w:color w:val="333333"/>
          <w:spacing w:val="0"/>
          <w:sz w:val="21"/>
          <w:szCs w:val="21"/>
        </w:rPr>
      </w:pPr>
      <w:r>
        <w:rPr>
          <w:rFonts w:hint="eastAsia" w:ascii="宋体" w:hAnsi="宋体" w:eastAsia="宋体" w:cs="宋体"/>
          <w:i w:val="0"/>
          <w:iCs w:val="0"/>
          <w:caps w:val="0"/>
          <w:color w:val="333333"/>
          <w:spacing w:val="0"/>
          <w:sz w:val="24"/>
          <w:szCs w:val="24"/>
          <w:shd w:val="clear" w:fill="FFFFFF"/>
        </w:rPr>
        <w:t>（二）学位论文评阅应在论文答辩前二周进行，论文评阅人由有关学科组主任确定。指导教师可推荐具有副教授以上或相当职称的校内、外专家各二名，供学科组主任参考并从中各选择一名。论文评阅传递工作由所在院（系、所）指定专人负责。研究生院可根据需要，抽查申请人的学位论文匿名送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rPr>
          <w:rFonts w:hint="default" w:ascii="Arial" w:hAnsi="Arial" w:cs="Arial"/>
          <w:i w:val="0"/>
          <w:iCs w:val="0"/>
          <w:caps w:val="0"/>
          <w:color w:val="333333"/>
          <w:spacing w:val="0"/>
          <w:sz w:val="21"/>
          <w:szCs w:val="21"/>
        </w:rPr>
      </w:pPr>
      <w:r>
        <w:rPr>
          <w:rFonts w:hint="eastAsia" w:ascii="宋体" w:hAnsi="宋体" w:eastAsia="宋体" w:cs="宋体"/>
          <w:i w:val="0"/>
          <w:iCs w:val="0"/>
          <w:caps w:val="0"/>
          <w:color w:val="333333"/>
          <w:spacing w:val="0"/>
          <w:sz w:val="24"/>
          <w:szCs w:val="24"/>
          <w:shd w:val="clear" w:fill="FFFFFF"/>
        </w:rPr>
        <w:t>评阅人应对论文写出详细的学术评语，同时对论文是否已达到申请人所申请学位的学术水平，能否答辩提出具体意见。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rPr>
          <w:rFonts w:hint="default" w:ascii="Arial" w:hAnsi="Arial" w:cs="Arial"/>
          <w:i w:val="0"/>
          <w:iCs w:val="0"/>
          <w:caps w:val="0"/>
          <w:color w:val="333333"/>
          <w:spacing w:val="0"/>
          <w:sz w:val="21"/>
          <w:szCs w:val="21"/>
        </w:rPr>
      </w:pPr>
      <w:r>
        <w:rPr>
          <w:rFonts w:hint="eastAsia" w:ascii="宋体" w:hAnsi="宋体" w:eastAsia="宋体" w:cs="宋体"/>
          <w:i w:val="0"/>
          <w:iCs w:val="0"/>
          <w:caps w:val="0"/>
          <w:color w:val="333333"/>
          <w:spacing w:val="0"/>
          <w:sz w:val="24"/>
          <w:szCs w:val="24"/>
          <w:shd w:val="clear" w:fill="FFFFFF"/>
        </w:rPr>
        <w:t>论文评阅后，若其中一名评阅人持否定意见，则不能答辩，由学科组增聘一名评阅人，若增聘评阅人也持否定意见，则本次申请无效。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rPr>
          <w:rFonts w:hint="default" w:ascii="Arial" w:hAnsi="Arial" w:cs="Arial"/>
          <w:i w:val="0"/>
          <w:iCs w:val="0"/>
          <w:caps w:val="0"/>
          <w:color w:val="333333"/>
          <w:spacing w:val="0"/>
          <w:sz w:val="21"/>
          <w:szCs w:val="21"/>
        </w:rPr>
      </w:pPr>
      <w:r>
        <w:rPr>
          <w:rFonts w:hint="eastAsia" w:ascii="宋体" w:hAnsi="宋体" w:eastAsia="宋体" w:cs="宋体"/>
          <w:i w:val="0"/>
          <w:iCs w:val="0"/>
          <w:caps w:val="0"/>
          <w:color w:val="333333"/>
          <w:spacing w:val="0"/>
          <w:sz w:val="24"/>
          <w:szCs w:val="24"/>
          <w:shd w:val="clear" w:fill="FFFFFF"/>
        </w:rPr>
        <w:t>匿名送审论文的评阅工作见《东南大学研究生学位论文盲审条例》。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rPr>
          <w:rFonts w:hint="default" w:ascii="Arial" w:hAnsi="Arial" w:cs="Arial"/>
          <w:i w:val="0"/>
          <w:iCs w:val="0"/>
          <w:caps w:val="0"/>
          <w:color w:val="333333"/>
          <w:spacing w:val="0"/>
          <w:sz w:val="21"/>
          <w:szCs w:val="21"/>
        </w:rPr>
      </w:pPr>
      <w:r>
        <w:rPr>
          <w:rFonts w:hint="eastAsia" w:ascii="宋体" w:hAnsi="宋体" w:eastAsia="宋体" w:cs="宋体"/>
          <w:i w:val="0"/>
          <w:iCs w:val="0"/>
          <w:caps w:val="0"/>
          <w:color w:val="333333"/>
          <w:spacing w:val="0"/>
          <w:sz w:val="24"/>
          <w:szCs w:val="24"/>
          <w:shd w:val="clear" w:fill="FFFFFF"/>
        </w:rPr>
        <w:t>评阅书应在答辩前送答辩委员会（以下简称答委会），申请人在答辩前应回避论文评阅人和答辩委员。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rPr>
          <w:rFonts w:hint="default" w:ascii="Arial" w:hAnsi="Arial" w:cs="Arial"/>
          <w:i w:val="0"/>
          <w:iCs w:val="0"/>
          <w:caps w:val="0"/>
          <w:color w:val="333333"/>
          <w:spacing w:val="0"/>
          <w:sz w:val="21"/>
          <w:szCs w:val="21"/>
        </w:rPr>
      </w:pPr>
      <w:r>
        <w:rPr>
          <w:rFonts w:hint="eastAsia" w:ascii="宋体" w:hAnsi="宋体" w:eastAsia="宋体" w:cs="宋体"/>
          <w:i w:val="0"/>
          <w:iCs w:val="0"/>
          <w:caps w:val="0"/>
          <w:color w:val="333333"/>
          <w:spacing w:val="0"/>
          <w:sz w:val="24"/>
          <w:szCs w:val="24"/>
          <w:shd w:val="clear" w:fill="FFFFFF"/>
        </w:rPr>
        <w:t>（三）答委会由三至五人组成，指导教师不参加答委会。答委会设主任委员一人，另设秘书一人。答委会成员应全部具有副高级职称。硕士学位论文答辩，应由校内、外专家（校外专家至少有一人，如答辩委员中有二位正高职称人员，则可不请校外专家。）组成的答委会主持下公开进行。答委会必须坚持学术标准，态度公正，坚持实事求是的科学态度，把好论文答辩质量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rPr>
          <w:rFonts w:hint="default" w:ascii="Arial" w:hAnsi="Arial" w:cs="Arial"/>
          <w:i w:val="0"/>
          <w:iCs w:val="0"/>
          <w:caps w:val="0"/>
          <w:color w:val="333333"/>
          <w:spacing w:val="0"/>
          <w:sz w:val="21"/>
          <w:szCs w:val="21"/>
        </w:rPr>
      </w:pPr>
      <w:r>
        <w:rPr>
          <w:rFonts w:hint="eastAsia" w:ascii="宋体" w:hAnsi="宋体" w:eastAsia="宋体" w:cs="宋体"/>
          <w:i w:val="0"/>
          <w:iCs w:val="0"/>
          <w:caps w:val="0"/>
          <w:color w:val="333333"/>
          <w:spacing w:val="0"/>
          <w:sz w:val="24"/>
          <w:szCs w:val="24"/>
          <w:shd w:val="clear" w:fill="FFFFFF"/>
        </w:rPr>
        <w:t>（四）答委会在作出是否通过论文答辩、是否建议授予学位决议时，应以无记名投票方式，经全体委员的三分之二以上（含三分之二）同意则为通过。表决结果记入答委会会议记录。答委会对未通过的论文（包括未通过论文答辩和未建议授予学位），应就是否同意在一年内加以修改，重新答辩一次作出明确的决议，并需经全体委员过半数通过，决议经答委会主任委员签字后报学位评定分委员会（以下简称分委会）备案。如果答委会未作出决议，任何个人无权修改论文和重新组织答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rPr>
          <w:rFonts w:hint="default" w:ascii="Arial" w:hAnsi="Arial" w:cs="Arial"/>
          <w:i w:val="0"/>
          <w:iCs w:val="0"/>
          <w:caps w:val="0"/>
          <w:color w:val="333333"/>
          <w:spacing w:val="0"/>
          <w:sz w:val="21"/>
          <w:szCs w:val="21"/>
        </w:rPr>
      </w:pPr>
      <w:r>
        <w:rPr>
          <w:rFonts w:hint="eastAsia" w:ascii="宋体" w:hAnsi="宋体" w:eastAsia="宋体" w:cs="宋体"/>
          <w:i w:val="0"/>
          <w:iCs w:val="0"/>
          <w:caps w:val="0"/>
          <w:color w:val="333333"/>
          <w:spacing w:val="0"/>
          <w:sz w:val="24"/>
          <w:szCs w:val="24"/>
          <w:shd w:val="clear" w:fill="FFFFFF"/>
        </w:rPr>
        <w:t>（五）论文答辩结束后，答委会秘书应将学位申请书、论文评阅书、答辩记录、表决票等一并送分委会。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rPr>
          <w:rFonts w:hint="default" w:ascii="Arial" w:hAnsi="Arial" w:cs="Arial"/>
          <w:i w:val="0"/>
          <w:iCs w:val="0"/>
          <w:caps w:val="0"/>
          <w:color w:val="333333"/>
          <w:spacing w:val="0"/>
          <w:sz w:val="21"/>
          <w:szCs w:val="21"/>
        </w:rPr>
      </w:pPr>
      <w:r>
        <w:rPr>
          <w:rFonts w:hint="eastAsia" w:ascii="宋体" w:hAnsi="宋体" w:eastAsia="宋体" w:cs="宋体"/>
          <w:i w:val="0"/>
          <w:iCs w:val="0"/>
          <w:caps w:val="0"/>
          <w:color w:val="333333"/>
          <w:spacing w:val="0"/>
          <w:sz w:val="24"/>
          <w:szCs w:val="24"/>
          <w:shd w:val="clear" w:fill="FFFFFF"/>
        </w:rPr>
        <w:t>（六）论文答辩程序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rPr>
          <w:rFonts w:hint="default" w:ascii="Arial" w:hAnsi="Arial" w:cs="Arial"/>
          <w:i w:val="0"/>
          <w:iCs w:val="0"/>
          <w:caps w:val="0"/>
          <w:color w:val="333333"/>
          <w:spacing w:val="0"/>
          <w:sz w:val="21"/>
          <w:szCs w:val="21"/>
        </w:rPr>
      </w:pPr>
      <w:r>
        <w:rPr>
          <w:rFonts w:hint="default" w:ascii="Times New Roman" w:hAnsi="Times New Roman" w:cs="Times New Roman"/>
          <w:i w:val="0"/>
          <w:iCs w:val="0"/>
          <w:caps w:val="0"/>
          <w:color w:val="333333"/>
          <w:spacing w:val="0"/>
          <w:sz w:val="24"/>
          <w:szCs w:val="24"/>
          <w:shd w:val="clear" w:fill="FFFFFF"/>
          <w:lang w:val="en-US"/>
        </w:rPr>
        <w:t>1</w:t>
      </w:r>
      <w:r>
        <w:rPr>
          <w:rFonts w:hint="eastAsia" w:ascii="宋体" w:hAnsi="宋体" w:eastAsia="宋体" w:cs="宋体"/>
          <w:i w:val="0"/>
          <w:iCs w:val="0"/>
          <w:caps w:val="0"/>
          <w:color w:val="333333"/>
          <w:spacing w:val="0"/>
          <w:sz w:val="24"/>
          <w:szCs w:val="24"/>
          <w:shd w:val="clear" w:fill="FFFFFF"/>
        </w:rPr>
        <w:t>、原则上由该学科所属分委会委员宣布答委会组成名单；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rPr>
          <w:rFonts w:hint="default" w:ascii="Arial" w:hAnsi="Arial" w:cs="Arial"/>
          <w:i w:val="0"/>
          <w:iCs w:val="0"/>
          <w:caps w:val="0"/>
          <w:color w:val="333333"/>
          <w:spacing w:val="0"/>
          <w:sz w:val="21"/>
          <w:szCs w:val="21"/>
        </w:rPr>
      </w:pPr>
      <w:r>
        <w:rPr>
          <w:rFonts w:hint="default" w:ascii="Times New Roman" w:hAnsi="Times New Roman" w:cs="Times New Roman"/>
          <w:i w:val="0"/>
          <w:iCs w:val="0"/>
          <w:caps w:val="0"/>
          <w:color w:val="333333"/>
          <w:spacing w:val="0"/>
          <w:sz w:val="24"/>
          <w:szCs w:val="24"/>
          <w:shd w:val="clear" w:fill="FFFFFF"/>
          <w:lang w:val="en-US"/>
        </w:rPr>
        <w:t>2</w:t>
      </w:r>
      <w:r>
        <w:rPr>
          <w:rFonts w:hint="eastAsia" w:ascii="宋体" w:hAnsi="宋体" w:eastAsia="宋体" w:cs="宋体"/>
          <w:i w:val="0"/>
          <w:iCs w:val="0"/>
          <w:caps w:val="0"/>
          <w:color w:val="333333"/>
          <w:spacing w:val="0"/>
          <w:sz w:val="24"/>
          <w:szCs w:val="24"/>
          <w:shd w:val="clear" w:fill="FFFFFF"/>
        </w:rPr>
        <w:t>、答委会主任委员主持会议，宣布答辩议程及其他有关事项；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rPr>
          <w:rFonts w:hint="default" w:ascii="Arial" w:hAnsi="Arial" w:cs="Arial"/>
          <w:i w:val="0"/>
          <w:iCs w:val="0"/>
          <w:caps w:val="0"/>
          <w:color w:val="333333"/>
          <w:spacing w:val="0"/>
          <w:sz w:val="21"/>
          <w:szCs w:val="21"/>
        </w:rPr>
      </w:pPr>
      <w:r>
        <w:rPr>
          <w:rFonts w:hint="default" w:ascii="Times New Roman" w:hAnsi="Times New Roman" w:cs="Times New Roman"/>
          <w:i w:val="0"/>
          <w:iCs w:val="0"/>
          <w:caps w:val="0"/>
          <w:color w:val="333333"/>
          <w:spacing w:val="0"/>
          <w:sz w:val="24"/>
          <w:szCs w:val="24"/>
          <w:shd w:val="clear" w:fill="FFFFFF"/>
          <w:lang w:val="en-US"/>
        </w:rPr>
        <w:t>3</w:t>
      </w:r>
      <w:r>
        <w:rPr>
          <w:rFonts w:hint="eastAsia" w:ascii="宋体" w:hAnsi="宋体" w:eastAsia="宋体" w:cs="宋体"/>
          <w:i w:val="0"/>
          <w:iCs w:val="0"/>
          <w:caps w:val="0"/>
          <w:color w:val="333333"/>
          <w:spacing w:val="0"/>
          <w:sz w:val="24"/>
          <w:szCs w:val="24"/>
          <w:shd w:val="clear" w:fill="FFFFFF"/>
        </w:rPr>
        <w:t>、学科组简要介绍硕士生的学习和工作情况、健康及政治思想表现；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rPr>
          <w:rFonts w:hint="default" w:ascii="Arial" w:hAnsi="Arial" w:cs="Arial"/>
          <w:i w:val="0"/>
          <w:iCs w:val="0"/>
          <w:caps w:val="0"/>
          <w:color w:val="333333"/>
          <w:spacing w:val="0"/>
          <w:sz w:val="21"/>
          <w:szCs w:val="21"/>
        </w:rPr>
      </w:pPr>
      <w:r>
        <w:rPr>
          <w:rFonts w:hint="default" w:ascii="Times New Roman" w:hAnsi="Times New Roman" w:cs="Times New Roman"/>
          <w:i w:val="0"/>
          <w:iCs w:val="0"/>
          <w:caps w:val="0"/>
          <w:color w:val="333333"/>
          <w:spacing w:val="0"/>
          <w:sz w:val="24"/>
          <w:szCs w:val="24"/>
          <w:shd w:val="clear" w:fill="FFFFFF"/>
          <w:lang w:val="en-US"/>
        </w:rPr>
        <w:t>4</w:t>
      </w:r>
      <w:r>
        <w:rPr>
          <w:rFonts w:hint="eastAsia" w:ascii="宋体" w:hAnsi="宋体" w:eastAsia="宋体" w:cs="宋体"/>
          <w:i w:val="0"/>
          <w:iCs w:val="0"/>
          <w:caps w:val="0"/>
          <w:color w:val="333333"/>
          <w:spacing w:val="0"/>
          <w:sz w:val="24"/>
          <w:szCs w:val="24"/>
          <w:shd w:val="clear" w:fill="FFFFFF"/>
        </w:rPr>
        <w:t>、研究生报告论文工作情况和主要内容（一般约</w:t>
      </w:r>
      <w:r>
        <w:rPr>
          <w:rFonts w:hint="default" w:ascii="Times New Roman" w:hAnsi="Times New Roman" w:cs="Times New Roman"/>
          <w:i w:val="0"/>
          <w:iCs w:val="0"/>
          <w:caps w:val="0"/>
          <w:color w:val="333333"/>
          <w:spacing w:val="0"/>
          <w:sz w:val="24"/>
          <w:szCs w:val="24"/>
          <w:shd w:val="clear" w:fill="FFFFFF"/>
          <w:lang w:val="en-US"/>
        </w:rPr>
        <w:t>30</w:t>
      </w:r>
      <w:r>
        <w:rPr>
          <w:rFonts w:hint="eastAsia" w:ascii="宋体" w:hAnsi="宋体" w:eastAsia="宋体" w:cs="宋体"/>
          <w:i w:val="0"/>
          <w:iCs w:val="0"/>
          <w:caps w:val="0"/>
          <w:color w:val="333333"/>
          <w:spacing w:val="0"/>
          <w:sz w:val="24"/>
          <w:szCs w:val="24"/>
          <w:shd w:val="clear" w:fill="FFFFFF"/>
        </w:rPr>
        <w:t>分钟）；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rPr>
          <w:rFonts w:hint="default" w:ascii="Arial" w:hAnsi="Arial" w:cs="Arial"/>
          <w:i w:val="0"/>
          <w:iCs w:val="0"/>
          <w:caps w:val="0"/>
          <w:color w:val="333333"/>
          <w:spacing w:val="0"/>
          <w:sz w:val="21"/>
          <w:szCs w:val="21"/>
        </w:rPr>
      </w:pPr>
      <w:r>
        <w:rPr>
          <w:rFonts w:hint="default" w:ascii="Times New Roman" w:hAnsi="Times New Roman" w:cs="Times New Roman"/>
          <w:i w:val="0"/>
          <w:iCs w:val="0"/>
          <w:caps w:val="0"/>
          <w:color w:val="333333"/>
          <w:spacing w:val="0"/>
          <w:sz w:val="24"/>
          <w:szCs w:val="24"/>
          <w:shd w:val="clear" w:fill="FFFFFF"/>
          <w:lang w:val="en-US"/>
        </w:rPr>
        <w:t>5</w:t>
      </w:r>
      <w:r>
        <w:rPr>
          <w:rFonts w:hint="eastAsia" w:ascii="宋体" w:hAnsi="宋体" w:eastAsia="宋体" w:cs="宋体"/>
          <w:i w:val="0"/>
          <w:iCs w:val="0"/>
          <w:caps w:val="0"/>
          <w:color w:val="333333"/>
          <w:spacing w:val="0"/>
          <w:sz w:val="24"/>
          <w:szCs w:val="24"/>
          <w:shd w:val="clear" w:fill="FFFFFF"/>
        </w:rPr>
        <w:t>、答委会委员提问，研究生答辩；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rPr>
          <w:rFonts w:hint="default" w:ascii="Arial" w:hAnsi="Arial" w:cs="Arial"/>
          <w:i w:val="0"/>
          <w:iCs w:val="0"/>
          <w:caps w:val="0"/>
          <w:color w:val="333333"/>
          <w:spacing w:val="0"/>
          <w:sz w:val="21"/>
          <w:szCs w:val="21"/>
        </w:rPr>
      </w:pPr>
      <w:r>
        <w:rPr>
          <w:rFonts w:hint="default" w:ascii="Times New Roman" w:hAnsi="Times New Roman" w:cs="Times New Roman"/>
          <w:i w:val="0"/>
          <w:iCs w:val="0"/>
          <w:caps w:val="0"/>
          <w:color w:val="333333"/>
          <w:spacing w:val="0"/>
          <w:sz w:val="24"/>
          <w:szCs w:val="24"/>
          <w:shd w:val="clear" w:fill="FFFFFF"/>
          <w:lang w:val="en-US"/>
        </w:rPr>
        <w:t>6</w:t>
      </w:r>
      <w:r>
        <w:rPr>
          <w:rFonts w:hint="eastAsia" w:ascii="宋体" w:hAnsi="宋体" w:eastAsia="宋体" w:cs="宋体"/>
          <w:i w:val="0"/>
          <w:iCs w:val="0"/>
          <w:caps w:val="0"/>
          <w:color w:val="333333"/>
          <w:spacing w:val="0"/>
          <w:sz w:val="24"/>
          <w:szCs w:val="24"/>
          <w:shd w:val="clear" w:fill="FFFFFF"/>
        </w:rPr>
        <w:t>、休会，答委会评议；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rPr>
          <w:rFonts w:hint="default" w:ascii="Arial" w:hAnsi="Arial" w:cs="Arial"/>
          <w:i w:val="0"/>
          <w:iCs w:val="0"/>
          <w:caps w:val="0"/>
          <w:color w:val="333333"/>
          <w:spacing w:val="0"/>
          <w:sz w:val="21"/>
          <w:szCs w:val="21"/>
        </w:rPr>
      </w:pPr>
      <w:r>
        <w:rPr>
          <w:rFonts w:hint="default" w:ascii="Times New Roman" w:hAnsi="Times New Roman" w:cs="Times New Roman"/>
          <w:i w:val="0"/>
          <w:iCs w:val="0"/>
          <w:caps w:val="0"/>
          <w:color w:val="333333"/>
          <w:spacing w:val="0"/>
          <w:sz w:val="24"/>
          <w:szCs w:val="24"/>
          <w:shd w:val="clear" w:fill="FFFFFF"/>
          <w:lang w:val="en-US"/>
        </w:rPr>
        <w:t>①</w:t>
      </w:r>
      <w:r>
        <w:rPr>
          <w:rFonts w:hint="eastAsia" w:ascii="宋体" w:hAnsi="宋体" w:eastAsia="宋体" w:cs="宋体"/>
          <w:i w:val="0"/>
          <w:iCs w:val="0"/>
          <w:caps w:val="0"/>
          <w:color w:val="333333"/>
          <w:spacing w:val="0"/>
          <w:sz w:val="24"/>
          <w:szCs w:val="24"/>
          <w:shd w:val="clear" w:fill="FFFFFF"/>
        </w:rPr>
        <w:t>论文评阅人宣读本人的评阅意见（评阅人不兼答辩委员时，由答委会秘书代为宣读）；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rPr>
          <w:rFonts w:hint="default" w:ascii="Arial" w:hAnsi="Arial" w:cs="Arial"/>
          <w:i w:val="0"/>
          <w:iCs w:val="0"/>
          <w:caps w:val="0"/>
          <w:color w:val="333333"/>
          <w:spacing w:val="0"/>
          <w:sz w:val="21"/>
          <w:szCs w:val="21"/>
        </w:rPr>
      </w:pPr>
      <w:r>
        <w:rPr>
          <w:rFonts w:hint="default" w:ascii="Times New Roman" w:hAnsi="Times New Roman" w:cs="Times New Roman"/>
          <w:i w:val="0"/>
          <w:iCs w:val="0"/>
          <w:caps w:val="0"/>
          <w:color w:val="333333"/>
          <w:spacing w:val="0"/>
          <w:sz w:val="24"/>
          <w:szCs w:val="24"/>
          <w:shd w:val="clear" w:fill="FFFFFF"/>
          <w:lang w:val="en-US"/>
        </w:rPr>
        <w:t>②</w:t>
      </w:r>
      <w:r>
        <w:rPr>
          <w:rFonts w:hint="eastAsia" w:ascii="宋体" w:hAnsi="宋体" w:eastAsia="宋体" w:cs="宋体"/>
          <w:i w:val="0"/>
          <w:iCs w:val="0"/>
          <w:caps w:val="0"/>
          <w:color w:val="333333"/>
          <w:spacing w:val="0"/>
          <w:sz w:val="24"/>
          <w:szCs w:val="24"/>
          <w:shd w:val="clear" w:fill="FFFFFF"/>
        </w:rPr>
        <w:t>评定研究生的论文是否达到学位条例所要求的学术水平；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rPr>
          <w:rFonts w:hint="default" w:ascii="Arial" w:hAnsi="Arial" w:cs="Arial"/>
          <w:i w:val="0"/>
          <w:iCs w:val="0"/>
          <w:caps w:val="0"/>
          <w:color w:val="333333"/>
          <w:spacing w:val="0"/>
          <w:sz w:val="21"/>
          <w:szCs w:val="21"/>
        </w:rPr>
      </w:pPr>
      <w:r>
        <w:rPr>
          <w:rFonts w:hint="default" w:ascii="Times New Roman" w:hAnsi="Times New Roman" w:cs="Times New Roman"/>
          <w:i w:val="0"/>
          <w:iCs w:val="0"/>
          <w:caps w:val="0"/>
          <w:color w:val="333333"/>
          <w:spacing w:val="0"/>
          <w:sz w:val="24"/>
          <w:szCs w:val="24"/>
          <w:shd w:val="clear" w:fill="FFFFFF"/>
          <w:lang w:val="en-US"/>
        </w:rPr>
        <w:t>③</w:t>
      </w:r>
      <w:r>
        <w:rPr>
          <w:rFonts w:hint="eastAsia" w:ascii="宋体" w:hAnsi="宋体" w:eastAsia="宋体" w:cs="宋体"/>
          <w:i w:val="0"/>
          <w:iCs w:val="0"/>
          <w:caps w:val="0"/>
          <w:color w:val="333333"/>
          <w:spacing w:val="0"/>
          <w:sz w:val="24"/>
          <w:szCs w:val="24"/>
          <w:shd w:val="clear" w:fill="FFFFFF"/>
        </w:rPr>
        <w:t>无记名投票表决是否通过论文答辩，是否建议授予硕士学位，是否建议在规定时间内论文修改后重新答辩（表决票中的研究生专业、姓名及投票日期等由答委会秘书统一填写）；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rPr>
          <w:rFonts w:hint="default" w:ascii="Arial" w:hAnsi="Arial" w:cs="Arial"/>
          <w:i w:val="0"/>
          <w:iCs w:val="0"/>
          <w:caps w:val="0"/>
          <w:color w:val="333333"/>
          <w:spacing w:val="0"/>
          <w:sz w:val="21"/>
          <w:szCs w:val="21"/>
        </w:rPr>
      </w:pPr>
      <w:r>
        <w:rPr>
          <w:rFonts w:hint="default" w:ascii="Times New Roman" w:hAnsi="Times New Roman" w:cs="Times New Roman"/>
          <w:i w:val="0"/>
          <w:iCs w:val="0"/>
          <w:caps w:val="0"/>
          <w:color w:val="333333"/>
          <w:spacing w:val="0"/>
          <w:sz w:val="24"/>
          <w:szCs w:val="24"/>
          <w:shd w:val="clear" w:fill="FFFFFF"/>
          <w:lang w:val="en-US"/>
        </w:rPr>
        <w:t>④</w:t>
      </w:r>
      <w:r>
        <w:rPr>
          <w:rFonts w:hint="eastAsia" w:ascii="宋体" w:hAnsi="宋体" w:eastAsia="宋体" w:cs="宋体"/>
          <w:i w:val="0"/>
          <w:iCs w:val="0"/>
          <w:caps w:val="0"/>
          <w:color w:val="333333"/>
          <w:spacing w:val="0"/>
          <w:sz w:val="24"/>
          <w:szCs w:val="24"/>
          <w:shd w:val="clear" w:fill="FFFFFF"/>
        </w:rPr>
        <w:t>讨论并通过答辩决议书；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rPr>
          <w:rFonts w:hint="default" w:ascii="Arial" w:hAnsi="Arial" w:cs="Arial"/>
          <w:i w:val="0"/>
          <w:iCs w:val="0"/>
          <w:caps w:val="0"/>
          <w:color w:val="333333"/>
          <w:spacing w:val="0"/>
          <w:sz w:val="21"/>
          <w:szCs w:val="21"/>
        </w:rPr>
      </w:pPr>
      <w:r>
        <w:rPr>
          <w:rFonts w:hint="default" w:ascii="Times New Roman" w:hAnsi="Times New Roman" w:cs="Times New Roman"/>
          <w:i w:val="0"/>
          <w:iCs w:val="0"/>
          <w:caps w:val="0"/>
          <w:color w:val="333333"/>
          <w:spacing w:val="0"/>
          <w:sz w:val="24"/>
          <w:szCs w:val="24"/>
          <w:shd w:val="clear" w:fill="FFFFFF"/>
          <w:lang w:val="en-US"/>
        </w:rPr>
        <w:t>⑤</w:t>
      </w:r>
      <w:r>
        <w:rPr>
          <w:rFonts w:hint="eastAsia" w:ascii="宋体" w:hAnsi="宋体" w:eastAsia="宋体" w:cs="宋体"/>
          <w:i w:val="0"/>
          <w:iCs w:val="0"/>
          <w:caps w:val="0"/>
          <w:color w:val="333333"/>
          <w:spacing w:val="0"/>
          <w:sz w:val="24"/>
          <w:szCs w:val="24"/>
          <w:shd w:val="clear" w:fill="FFFFFF"/>
        </w:rPr>
        <w:t>签署决议书。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rPr>
          <w:rFonts w:hint="default" w:ascii="Arial" w:hAnsi="Arial" w:cs="Arial"/>
          <w:i w:val="0"/>
          <w:iCs w:val="0"/>
          <w:caps w:val="0"/>
          <w:color w:val="333333"/>
          <w:spacing w:val="0"/>
          <w:sz w:val="21"/>
          <w:szCs w:val="21"/>
        </w:rPr>
      </w:pPr>
      <w:r>
        <w:rPr>
          <w:rFonts w:hint="default" w:ascii="Times New Roman" w:hAnsi="Times New Roman" w:cs="Times New Roman"/>
          <w:i w:val="0"/>
          <w:iCs w:val="0"/>
          <w:caps w:val="0"/>
          <w:color w:val="333333"/>
          <w:spacing w:val="0"/>
          <w:sz w:val="24"/>
          <w:szCs w:val="24"/>
          <w:shd w:val="clear" w:fill="FFFFFF"/>
          <w:lang w:val="en-US"/>
        </w:rPr>
        <w:t>7</w:t>
      </w:r>
      <w:r>
        <w:rPr>
          <w:rFonts w:hint="eastAsia" w:ascii="宋体" w:hAnsi="宋体" w:eastAsia="宋体" w:cs="宋体"/>
          <w:i w:val="0"/>
          <w:iCs w:val="0"/>
          <w:caps w:val="0"/>
          <w:color w:val="333333"/>
          <w:spacing w:val="0"/>
          <w:sz w:val="24"/>
          <w:szCs w:val="24"/>
          <w:shd w:val="clear" w:fill="FFFFFF"/>
        </w:rPr>
        <w:t>、答委会复会，主任委员宣布答辩决议和投票结果；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rPr>
          <w:rFonts w:hint="default" w:ascii="Arial" w:hAnsi="Arial" w:cs="Arial"/>
          <w:i w:val="0"/>
          <w:iCs w:val="0"/>
          <w:caps w:val="0"/>
          <w:color w:val="333333"/>
          <w:spacing w:val="0"/>
          <w:sz w:val="21"/>
          <w:szCs w:val="21"/>
        </w:rPr>
      </w:pPr>
      <w:r>
        <w:rPr>
          <w:rFonts w:hint="default" w:ascii="Times New Roman" w:hAnsi="Times New Roman" w:cs="Times New Roman"/>
          <w:i w:val="0"/>
          <w:iCs w:val="0"/>
          <w:caps w:val="0"/>
          <w:color w:val="333333"/>
          <w:spacing w:val="0"/>
          <w:sz w:val="24"/>
          <w:szCs w:val="24"/>
          <w:shd w:val="clear" w:fill="FFFFFF"/>
          <w:lang w:val="en-US"/>
        </w:rPr>
        <w:t>8</w:t>
      </w:r>
      <w:r>
        <w:rPr>
          <w:rFonts w:hint="eastAsia" w:ascii="宋体" w:hAnsi="宋体" w:eastAsia="宋体" w:cs="宋体"/>
          <w:i w:val="0"/>
          <w:iCs w:val="0"/>
          <w:caps w:val="0"/>
          <w:color w:val="333333"/>
          <w:spacing w:val="0"/>
          <w:sz w:val="24"/>
          <w:szCs w:val="24"/>
          <w:shd w:val="clear" w:fill="FFFFFF"/>
        </w:rPr>
        <w:t>、答委会主任委员宣布会议结束（会议时间一般不超过二小时为宜）。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rPr>
          <w:rFonts w:hint="default" w:ascii="Arial" w:hAnsi="Arial" w:cs="Arial"/>
          <w:i w:val="0"/>
          <w:iCs w:val="0"/>
          <w:caps w:val="0"/>
          <w:color w:val="333333"/>
          <w:spacing w:val="0"/>
          <w:sz w:val="21"/>
          <w:szCs w:val="21"/>
        </w:rPr>
      </w:pPr>
      <w:r>
        <w:rPr>
          <w:rFonts w:hint="eastAsia" w:ascii="宋体" w:hAnsi="宋体" w:eastAsia="宋体" w:cs="宋体"/>
          <w:i w:val="0"/>
          <w:iCs w:val="0"/>
          <w:caps w:val="0"/>
          <w:color w:val="333333"/>
          <w:spacing w:val="0"/>
          <w:sz w:val="24"/>
          <w:szCs w:val="24"/>
          <w:shd w:val="clear" w:fill="FFFFFF"/>
        </w:rPr>
        <w:t>（七）硕士保密学位论文的评阅、答辩与程序按相关规定执行。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rPr>
          <w:rFonts w:hint="default" w:ascii="Arial" w:hAnsi="Arial" w:cs="Arial"/>
          <w:i w:val="0"/>
          <w:iCs w:val="0"/>
          <w:caps w:val="0"/>
          <w:color w:val="333333"/>
          <w:spacing w:val="0"/>
          <w:sz w:val="21"/>
          <w:szCs w:val="21"/>
        </w:rPr>
      </w:pPr>
      <w:r>
        <w:rPr>
          <w:rFonts w:hint="eastAsia" w:ascii="宋体" w:hAnsi="宋体" w:eastAsia="宋体" w:cs="宋体"/>
          <w:i w:val="0"/>
          <w:iCs w:val="0"/>
          <w:caps w:val="0"/>
          <w:color w:val="333333"/>
          <w:spacing w:val="0"/>
          <w:sz w:val="24"/>
          <w:szCs w:val="24"/>
          <w:shd w:val="clear" w:fill="FFFFFF"/>
        </w:rPr>
        <w:t>（八）论文答辩后，研究生应按答辩委员会和评阅人提出的修改意见认真修改其学位论文，经导师审阅认可后再装订</w:t>
      </w:r>
      <w:r>
        <w:rPr>
          <w:rFonts w:hint="default" w:ascii="Times New Roman" w:hAnsi="Times New Roman" w:cs="Times New Roman"/>
          <w:i w:val="0"/>
          <w:iCs w:val="0"/>
          <w:caps w:val="0"/>
          <w:color w:val="333333"/>
          <w:spacing w:val="0"/>
          <w:sz w:val="24"/>
          <w:szCs w:val="24"/>
          <w:shd w:val="clear" w:fill="FFFFFF"/>
          <w:lang w:val="en-US"/>
        </w:rPr>
        <w:t>3</w:t>
      </w:r>
      <w:r>
        <w:rPr>
          <w:rFonts w:hint="eastAsia" w:ascii="宋体" w:hAnsi="宋体" w:eastAsia="宋体" w:cs="宋体"/>
          <w:i w:val="0"/>
          <w:iCs w:val="0"/>
          <w:caps w:val="0"/>
          <w:color w:val="333333"/>
          <w:spacing w:val="0"/>
          <w:sz w:val="24"/>
          <w:szCs w:val="24"/>
          <w:shd w:val="clear" w:fill="FFFFFF"/>
        </w:rPr>
        <w:t>本送所在院（系、所）研究生秘书处存档，同时提交《东南大学研究生学位论文修改情况表》（见附件</w:t>
      </w:r>
      <w:r>
        <w:rPr>
          <w:rFonts w:hint="default" w:ascii="Times New Roman" w:hAnsi="Times New Roman" w:cs="Times New Roman"/>
          <w:i w:val="0"/>
          <w:iCs w:val="0"/>
          <w:caps w:val="0"/>
          <w:color w:val="333333"/>
          <w:spacing w:val="0"/>
          <w:sz w:val="24"/>
          <w:szCs w:val="24"/>
          <w:shd w:val="clear" w:fill="FFFFFF"/>
          <w:lang w:val="en-US"/>
        </w:rPr>
        <w:t>1</w:t>
      </w:r>
      <w:r>
        <w:rPr>
          <w:rFonts w:hint="eastAsia" w:ascii="宋体" w:hAnsi="宋体" w:eastAsia="宋体" w:cs="宋体"/>
          <w:i w:val="0"/>
          <w:iCs w:val="0"/>
          <w:caps w:val="0"/>
          <w:color w:val="333333"/>
          <w:spacing w:val="0"/>
          <w:sz w:val="24"/>
          <w:szCs w:val="24"/>
          <w:shd w:val="clear" w:fill="FFFFFF"/>
        </w:rPr>
        <w:t>）。全部同行专家评阅意见书、论文重新评阅申请书及学术观点分歧申诉表都必须与其他答辩材料一起归档。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rPr>
          <w:rFonts w:hint="default" w:ascii="Arial" w:hAnsi="Arial" w:cs="Arial"/>
          <w:i w:val="0"/>
          <w:iCs w:val="0"/>
          <w:caps w:val="0"/>
          <w:color w:val="333333"/>
          <w:spacing w:val="0"/>
          <w:sz w:val="21"/>
          <w:szCs w:val="21"/>
        </w:rPr>
      </w:pPr>
      <w:r>
        <w:rPr>
          <w:rFonts w:hint="eastAsia" w:ascii="宋体" w:hAnsi="宋体" w:eastAsia="宋体" w:cs="宋体"/>
          <w:i w:val="0"/>
          <w:iCs w:val="0"/>
          <w:caps w:val="0"/>
          <w:color w:val="333333"/>
          <w:spacing w:val="0"/>
          <w:sz w:val="24"/>
          <w:szCs w:val="24"/>
          <w:shd w:val="clear" w:fill="FFFFFF"/>
        </w:rPr>
        <w:t>（九）硕士答辩后必须在一年之内达到学位授予条件进行学位讨论，过期不再同意讨论学位。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rPr>
          <w:rFonts w:hint="default" w:ascii="Arial" w:hAnsi="Arial" w:cs="Arial"/>
          <w:i w:val="0"/>
          <w:iCs w:val="0"/>
          <w:caps w:val="0"/>
          <w:color w:val="333333"/>
          <w:spacing w:val="0"/>
          <w:sz w:val="21"/>
          <w:szCs w:val="21"/>
        </w:rPr>
      </w:pPr>
      <w:r>
        <w:rPr>
          <w:rFonts w:hint="default" w:ascii="Times New Roman" w:hAnsi="Times New Roman" w:cs="Times New Roman"/>
          <w:i w:val="0"/>
          <w:iCs w:val="0"/>
          <w:caps w:val="0"/>
          <w:color w:val="333333"/>
          <w:spacing w:val="0"/>
          <w:sz w:val="24"/>
          <w:szCs w:val="24"/>
          <w:shd w:val="clear" w:fill="FFFFFF"/>
          <w:lang w:val="en-US"/>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rPr>
          <w:rFonts w:hint="default" w:ascii="Arial" w:hAnsi="Arial" w:cs="Arial"/>
          <w:i w:val="0"/>
          <w:iCs w:val="0"/>
          <w:caps w:val="0"/>
          <w:color w:val="333333"/>
          <w:spacing w:val="0"/>
          <w:sz w:val="21"/>
          <w:szCs w:val="21"/>
        </w:rPr>
      </w:pPr>
      <w:r>
        <w:rPr>
          <w:rFonts w:hint="eastAsia" w:ascii="黑体" w:hAnsi="宋体" w:eastAsia="黑体" w:cs="黑体"/>
          <w:i w:val="0"/>
          <w:iCs w:val="0"/>
          <w:caps w:val="0"/>
          <w:color w:val="333333"/>
          <w:spacing w:val="0"/>
          <w:sz w:val="24"/>
          <w:szCs w:val="24"/>
          <w:shd w:val="clear" w:fill="FFFFFF"/>
        </w:rPr>
        <w:t>四、硕士学位的评定与授予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rPr>
          <w:rFonts w:hint="default" w:ascii="Arial" w:hAnsi="Arial" w:cs="Arial"/>
          <w:i w:val="0"/>
          <w:iCs w:val="0"/>
          <w:caps w:val="0"/>
          <w:color w:val="333333"/>
          <w:spacing w:val="0"/>
          <w:sz w:val="21"/>
          <w:szCs w:val="21"/>
        </w:rPr>
      </w:pPr>
      <w:r>
        <w:rPr>
          <w:rFonts w:hint="eastAsia" w:ascii="宋体" w:hAnsi="宋体" w:eastAsia="宋体" w:cs="宋体"/>
          <w:i w:val="0"/>
          <w:iCs w:val="0"/>
          <w:caps w:val="0"/>
          <w:color w:val="333333"/>
          <w:spacing w:val="0"/>
          <w:sz w:val="24"/>
          <w:szCs w:val="24"/>
          <w:shd w:val="clear" w:fill="FFFFFF"/>
        </w:rPr>
        <w:t>（一）论文答委会通过的授予硕士学位的建议，经答委会主任委员签字后，连同申请人的其他有关材料，报请分委会评审，分委会对答委会建议授予硕士学位者要逐个进行政治思想表现、课程考试和论文答辩情况、健康情况的全面审查。分委会在作出授予硕士学位的决定时，应以无记名投票的方式，经出席会议的三分之二以上（含三分之二）委员同意则为通过（同意的票数，应过全体委员数的半数），由分委会报校学位评定委员会审核批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rPr>
          <w:rFonts w:hint="default" w:ascii="Arial" w:hAnsi="Arial" w:cs="Arial"/>
          <w:i w:val="0"/>
          <w:iCs w:val="0"/>
          <w:caps w:val="0"/>
          <w:color w:val="333333"/>
          <w:spacing w:val="0"/>
          <w:sz w:val="21"/>
          <w:szCs w:val="21"/>
        </w:rPr>
      </w:pPr>
      <w:r>
        <w:rPr>
          <w:rFonts w:hint="eastAsia" w:ascii="宋体" w:hAnsi="宋体" w:eastAsia="宋体" w:cs="宋体"/>
          <w:i w:val="0"/>
          <w:iCs w:val="0"/>
          <w:caps w:val="0"/>
          <w:color w:val="333333"/>
          <w:spacing w:val="0"/>
          <w:sz w:val="24"/>
          <w:szCs w:val="24"/>
          <w:shd w:val="clear" w:fill="FFFFFF"/>
        </w:rPr>
        <w:t>对经过校学位评定委员会审核批准的硕士学位申请人，即可发给其硕士学位证书，授予学位，并报国务院学位委员会办公室备案。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rPr>
          <w:rFonts w:hint="default" w:ascii="Arial" w:hAnsi="Arial" w:cs="Arial"/>
          <w:i w:val="0"/>
          <w:iCs w:val="0"/>
          <w:caps w:val="0"/>
          <w:color w:val="333333"/>
          <w:spacing w:val="0"/>
          <w:sz w:val="21"/>
          <w:szCs w:val="21"/>
        </w:rPr>
      </w:pPr>
      <w:r>
        <w:rPr>
          <w:rFonts w:hint="eastAsia" w:ascii="宋体" w:hAnsi="宋体" w:eastAsia="宋体" w:cs="宋体"/>
          <w:i w:val="0"/>
          <w:iCs w:val="0"/>
          <w:caps w:val="0"/>
          <w:color w:val="333333"/>
          <w:spacing w:val="0"/>
          <w:sz w:val="24"/>
          <w:szCs w:val="24"/>
          <w:shd w:val="clear" w:fill="FFFFFF"/>
        </w:rPr>
        <w:t>（二）硕士学位论文答委会中如有三分之二以上成员认为申请人的论文已达到博士学位论文的学术水平，答委会除作出授予硕士学位的建议外，还可向校学位评定委员会推荐其申报授予博士学位（申请人应按本暂行工作细则有关博士学位申请的规定办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rPr>
          <w:rFonts w:hint="default" w:ascii="Arial" w:hAnsi="Arial" w:cs="Arial"/>
          <w:i w:val="0"/>
          <w:iCs w:val="0"/>
          <w:caps w:val="0"/>
          <w:color w:val="333333"/>
          <w:spacing w:val="0"/>
          <w:sz w:val="21"/>
          <w:szCs w:val="21"/>
        </w:rPr>
      </w:pPr>
      <w:r>
        <w:rPr>
          <w:rFonts w:hint="default" w:ascii="Times New Roman" w:hAnsi="Times New Roman" w:cs="Times New Roman"/>
          <w:i w:val="0"/>
          <w:iCs w:val="0"/>
          <w:caps w:val="0"/>
          <w:color w:val="333333"/>
          <w:spacing w:val="0"/>
          <w:sz w:val="24"/>
          <w:szCs w:val="24"/>
          <w:shd w:val="clear" w:fill="FFFFFF"/>
          <w:lang w:val="en-US"/>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rPr>
          <w:rFonts w:hint="default" w:ascii="Arial" w:hAnsi="Arial" w:cs="Arial"/>
          <w:i w:val="0"/>
          <w:iCs w:val="0"/>
          <w:caps w:val="0"/>
          <w:color w:val="333333"/>
          <w:spacing w:val="0"/>
          <w:sz w:val="21"/>
          <w:szCs w:val="21"/>
        </w:rPr>
      </w:pPr>
      <w:r>
        <w:rPr>
          <w:rFonts w:hint="eastAsia" w:ascii="黑体" w:hAnsi="宋体" w:eastAsia="黑体" w:cs="黑体"/>
          <w:i w:val="0"/>
          <w:iCs w:val="0"/>
          <w:caps w:val="0"/>
          <w:color w:val="333333"/>
          <w:spacing w:val="0"/>
          <w:sz w:val="24"/>
          <w:szCs w:val="24"/>
          <w:shd w:val="clear" w:fill="FFFFFF"/>
        </w:rPr>
        <w:t>五、授予博士学位的学术水平要求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rPr>
          <w:rFonts w:hint="default" w:ascii="Arial" w:hAnsi="Arial" w:cs="Arial"/>
          <w:i w:val="0"/>
          <w:iCs w:val="0"/>
          <w:caps w:val="0"/>
          <w:color w:val="333333"/>
          <w:spacing w:val="0"/>
          <w:sz w:val="21"/>
          <w:szCs w:val="21"/>
        </w:rPr>
      </w:pPr>
      <w:r>
        <w:rPr>
          <w:rFonts w:hint="eastAsia" w:ascii="宋体" w:hAnsi="宋体" w:eastAsia="宋体" w:cs="宋体"/>
          <w:i w:val="0"/>
          <w:iCs w:val="0"/>
          <w:caps w:val="0"/>
          <w:color w:val="333333"/>
          <w:spacing w:val="0"/>
          <w:sz w:val="24"/>
          <w:szCs w:val="24"/>
          <w:shd w:val="clear" w:fill="FFFFFF"/>
        </w:rPr>
        <w:t>通过博士学位的课程考试，成绩合格，并通过学位论文答辩，达到下述学术水平，授予博士学位。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rPr>
          <w:rFonts w:hint="default" w:ascii="Arial" w:hAnsi="Arial" w:cs="Arial"/>
          <w:i w:val="0"/>
          <w:iCs w:val="0"/>
          <w:caps w:val="0"/>
          <w:color w:val="333333"/>
          <w:spacing w:val="0"/>
          <w:sz w:val="21"/>
          <w:szCs w:val="21"/>
        </w:rPr>
      </w:pPr>
      <w:r>
        <w:rPr>
          <w:rFonts w:hint="eastAsia" w:ascii="宋体" w:hAnsi="宋体" w:eastAsia="宋体" w:cs="宋体"/>
          <w:i w:val="0"/>
          <w:iCs w:val="0"/>
          <w:caps w:val="0"/>
          <w:color w:val="333333"/>
          <w:spacing w:val="0"/>
          <w:sz w:val="24"/>
          <w:szCs w:val="24"/>
          <w:shd w:val="clear" w:fill="FFFFFF"/>
        </w:rPr>
        <w:t>（一）较好地掌握马克思主义的基本理论；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rPr>
          <w:rFonts w:hint="default" w:ascii="Arial" w:hAnsi="Arial" w:cs="Arial"/>
          <w:i w:val="0"/>
          <w:iCs w:val="0"/>
          <w:caps w:val="0"/>
          <w:color w:val="333333"/>
          <w:spacing w:val="0"/>
          <w:sz w:val="21"/>
          <w:szCs w:val="21"/>
        </w:rPr>
      </w:pPr>
      <w:r>
        <w:rPr>
          <w:rFonts w:hint="eastAsia" w:ascii="宋体" w:hAnsi="宋体" w:eastAsia="宋体" w:cs="宋体"/>
          <w:i w:val="0"/>
          <w:iCs w:val="0"/>
          <w:caps w:val="0"/>
          <w:color w:val="333333"/>
          <w:spacing w:val="0"/>
          <w:sz w:val="24"/>
          <w:szCs w:val="24"/>
          <w:shd w:val="clear" w:fill="FFFFFF"/>
        </w:rPr>
        <w:t>（二）在本门学科上掌握坚实宽广的基础理论和系统深入的专门知识；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rPr>
          <w:rFonts w:hint="default" w:ascii="Arial" w:hAnsi="Arial" w:cs="Arial"/>
          <w:i w:val="0"/>
          <w:iCs w:val="0"/>
          <w:caps w:val="0"/>
          <w:color w:val="333333"/>
          <w:spacing w:val="0"/>
          <w:sz w:val="21"/>
          <w:szCs w:val="21"/>
        </w:rPr>
      </w:pPr>
      <w:r>
        <w:rPr>
          <w:rFonts w:hint="eastAsia" w:ascii="宋体" w:hAnsi="宋体" w:eastAsia="宋体" w:cs="宋体"/>
          <w:i w:val="0"/>
          <w:iCs w:val="0"/>
          <w:caps w:val="0"/>
          <w:color w:val="333333"/>
          <w:spacing w:val="0"/>
          <w:sz w:val="24"/>
          <w:szCs w:val="24"/>
          <w:shd w:val="clear" w:fill="FFFFFF"/>
        </w:rPr>
        <w:t>（三）具有独立从事科学研究工作的能力；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rPr>
          <w:rFonts w:hint="default" w:ascii="Arial" w:hAnsi="Arial" w:cs="Arial"/>
          <w:i w:val="0"/>
          <w:iCs w:val="0"/>
          <w:caps w:val="0"/>
          <w:color w:val="333333"/>
          <w:spacing w:val="0"/>
          <w:sz w:val="21"/>
          <w:szCs w:val="21"/>
        </w:rPr>
      </w:pPr>
      <w:r>
        <w:rPr>
          <w:rFonts w:hint="eastAsia" w:ascii="宋体" w:hAnsi="宋体" w:eastAsia="宋体" w:cs="宋体"/>
          <w:i w:val="0"/>
          <w:iCs w:val="0"/>
          <w:caps w:val="0"/>
          <w:color w:val="333333"/>
          <w:spacing w:val="0"/>
          <w:sz w:val="24"/>
          <w:szCs w:val="24"/>
          <w:shd w:val="clear" w:fill="FFFFFF"/>
        </w:rPr>
        <w:t>（四）在科学或专门技术上做出创造性的成果；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rPr>
          <w:rFonts w:hint="default" w:ascii="Arial" w:hAnsi="Arial" w:cs="Arial"/>
          <w:i w:val="0"/>
          <w:iCs w:val="0"/>
          <w:caps w:val="0"/>
          <w:color w:val="333333"/>
          <w:spacing w:val="0"/>
          <w:sz w:val="21"/>
          <w:szCs w:val="21"/>
        </w:rPr>
      </w:pPr>
      <w:r>
        <w:rPr>
          <w:rFonts w:hint="eastAsia" w:ascii="宋体" w:hAnsi="宋体" w:eastAsia="宋体" w:cs="宋体"/>
          <w:i w:val="0"/>
          <w:iCs w:val="0"/>
          <w:caps w:val="0"/>
          <w:color w:val="333333"/>
          <w:spacing w:val="0"/>
          <w:sz w:val="24"/>
          <w:szCs w:val="24"/>
          <w:shd w:val="clear" w:fill="FFFFFF"/>
        </w:rPr>
        <w:t>（五）熟练掌握一门外国语。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rPr>
          <w:rFonts w:hint="default" w:ascii="Arial" w:hAnsi="Arial" w:cs="Arial"/>
          <w:i w:val="0"/>
          <w:iCs w:val="0"/>
          <w:caps w:val="0"/>
          <w:color w:val="333333"/>
          <w:spacing w:val="0"/>
          <w:sz w:val="21"/>
          <w:szCs w:val="21"/>
        </w:rPr>
      </w:pPr>
      <w:r>
        <w:rPr>
          <w:rFonts w:hint="default" w:ascii="Times New Roman" w:hAnsi="Times New Roman" w:cs="Times New Roman"/>
          <w:i w:val="0"/>
          <w:iCs w:val="0"/>
          <w:caps w:val="0"/>
          <w:color w:val="333333"/>
          <w:spacing w:val="0"/>
          <w:sz w:val="24"/>
          <w:szCs w:val="24"/>
          <w:shd w:val="clear" w:fill="FFFFFF"/>
          <w:lang w:val="en-US"/>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rPr>
          <w:rFonts w:hint="default" w:ascii="Arial" w:hAnsi="Arial" w:cs="Arial"/>
          <w:i w:val="0"/>
          <w:iCs w:val="0"/>
          <w:caps w:val="0"/>
          <w:color w:val="333333"/>
          <w:spacing w:val="0"/>
          <w:sz w:val="21"/>
          <w:szCs w:val="21"/>
        </w:rPr>
      </w:pPr>
      <w:r>
        <w:rPr>
          <w:rFonts w:hint="eastAsia" w:ascii="黑体" w:hAnsi="宋体" w:eastAsia="黑体" w:cs="黑体"/>
          <w:i w:val="0"/>
          <w:iCs w:val="0"/>
          <w:caps w:val="0"/>
          <w:color w:val="333333"/>
          <w:spacing w:val="0"/>
          <w:sz w:val="24"/>
          <w:szCs w:val="24"/>
          <w:shd w:val="clear" w:fill="FFFFFF"/>
        </w:rPr>
        <w:t>六、博士学位的申请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rPr>
          <w:rFonts w:hint="default" w:ascii="Arial" w:hAnsi="Arial" w:cs="Arial"/>
          <w:i w:val="0"/>
          <w:iCs w:val="0"/>
          <w:caps w:val="0"/>
          <w:color w:val="333333"/>
          <w:spacing w:val="0"/>
          <w:sz w:val="21"/>
          <w:szCs w:val="21"/>
        </w:rPr>
      </w:pPr>
      <w:r>
        <w:rPr>
          <w:rFonts w:hint="eastAsia" w:ascii="宋体" w:hAnsi="宋体" w:eastAsia="宋体" w:cs="宋体"/>
          <w:i w:val="0"/>
          <w:iCs w:val="0"/>
          <w:caps w:val="0"/>
          <w:color w:val="333333"/>
          <w:spacing w:val="0"/>
          <w:sz w:val="24"/>
          <w:szCs w:val="24"/>
          <w:shd w:val="clear" w:fill="FFFFFF"/>
        </w:rPr>
        <w:t>（一）凡拥护中国共产党的领导，拥护社会主义制度。具有良好的道德品德，遵纪守法；积极为社会主义现代化建设服务；身体健康；达到博士学位应有的学术水平者，可按本细则的规定，提出博士学位申请。申请人只能向一个学位授予单位提出申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rPr>
          <w:rFonts w:hint="default" w:ascii="Arial" w:hAnsi="Arial" w:cs="Arial"/>
          <w:i w:val="0"/>
          <w:iCs w:val="0"/>
          <w:caps w:val="0"/>
          <w:color w:val="333333"/>
          <w:spacing w:val="0"/>
          <w:sz w:val="21"/>
          <w:szCs w:val="21"/>
        </w:rPr>
      </w:pPr>
      <w:r>
        <w:rPr>
          <w:rFonts w:hint="eastAsia" w:ascii="宋体" w:hAnsi="宋体" w:eastAsia="宋体" w:cs="宋体"/>
          <w:i w:val="0"/>
          <w:iCs w:val="0"/>
          <w:caps w:val="0"/>
          <w:color w:val="333333"/>
          <w:spacing w:val="0"/>
          <w:sz w:val="24"/>
          <w:szCs w:val="24"/>
          <w:shd w:val="clear" w:fill="FFFFFF"/>
        </w:rPr>
        <w:t>（二）攻读博士学位的博士生，应于培养方案规定的时间内完成论文答辩工作和学位申请材料上报工作，提前及延期答辩的相关规定参见《东南大学研究生学籍管理办法》。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rPr>
          <w:rFonts w:hint="default" w:ascii="Arial" w:hAnsi="Arial" w:cs="Arial"/>
          <w:i w:val="0"/>
          <w:iCs w:val="0"/>
          <w:caps w:val="0"/>
          <w:color w:val="333333"/>
          <w:spacing w:val="0"/>
          <w:sz w:val="21"/>
          <w:szCs w:val="21"/>
        </w:rPr>
      </w:pPr>
      <w:r>
        <w:rPr>
          <w:rFonts w:hint="default" w:ascii="Times New Roman" w:hAnsi="Times New Roman" w:cs="Times New Roman"/>
          <w:i w:val="0"/>
          <w:iCs w:val="0"/>
          <w:caps w:val="0"/>
          <w:color w:val="333333"/>
          <w:spacing w:val="0"/>
          <w:sz w:val="24"/>
          <w:szCs w:val="24"/>
          <w:shd w:val="clear" w:fill="FFFFFF"/>
          <w:lang w:val="en-US"/>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rPr>
          <w:rFonts w:hint="default" w:ascii="Arial" w:hAnsi="Arial" w:cs="Arial"/>
          <w:i w:val="0"/>
          <w:iCs w:val="0"/>
          <w:caps w:val="0"/>
          <w:color w:val="333333"/>
          <w:spacing w:val="0"/>
          <w:sz w:val="21"/>
          <w:szCs w:val="21"/>
        </w:rPr>
      </w:pPr>
      <w:r>
        <w:rPr>
          <w:rFonts w:hint="eastAsia" w:ascii="黑体" w:hAnsi="宋体" w:eastAsia="黑体" w:cs="黑体"/>
          <w:i w:val="0"/>
          <w:iCs w:val="0"/>
          <w:caps w:val="0"/>
          <w:color w:val="333333"/>
          <w:spacing w:val="0"/>
          <w:sz w:val="24"/>
          <w:szCs w:val="24"/>
          <w:shd w:val="clear" w:fill="FFFFFF"/>
        </w:rPr>
        <w:t>七、博士学位论文评阅、答辩与程序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rPr>
          <w:rFonts w:hint="default" w:ascii="Arial" w:hAnsi="Arial" w:cs="Arial"/>
          <w:i w:val="0"/>
          <w:iCs w:val="0"/>
          <w:caps w:val="0"/>
          <w:color w:val="333333"/>
          <w:spacing w:val="0"/>
          <w:sz w:val="21"/>
          <w:szCs w:val="21"/>
        </w:rPr>
      </w:pPr>
      <w:r>
        <w:rPr>
          <w:rFonts w:hint="eastAsia" w:ascii="宋体" w:hAnsi="宋体" w:eastAsia="宋体" w:cs="宋体"/>
          <w:i w:val="0"/>
          <w:iCs w:val="0"/>
          <w:caps w:val="0"/>
          <w:color w:val="333333"/>
          <w:spacing w:val="0"/>
          <w:sz w:val="24"/>
          <w:szCs w:val="24"/>
          <w:shd w:val="clear" w:fill="FFFFFF"/>
        </w:rPr>
        <w:t>（一）按照《中华人民共和国学位条例暂行实施办法》第十一条规定，进行马克思主义理论课、基础理论课和专业课以及外国语的学位课程考试，成绩合格，完成学位论文并满足相关的答辩条件者，方可申请博士学位论文答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rPr>
          <w:rFonts w:hint="default" w:ascii="Arial" w:hAnsi="Arial" w:cs="Arial"/>
          <w:i w:val="0"/>
          <w:iCs w:val="0"/>
          <w:caps w:val="0"/>
          <w:color w:val="333333"/>
          <w:spacing w:val="0"/>
          <w:sz w:val="21"/>
          <w:szCs w:val="21"/>
        </w:rPr>
      </w:pPr>
      <w:r>
        <w:rPr>
          <w:rFonts w:hint="eastAsia" w:ascii="宋体" w:hAnsi="宋体" w:eastAsia="宋体" w:cs="宋体"/>
          <w:i w:val="0"/>
          <w:iCs w:val="0"/>
          <w:caps w:val="0"/>
          <w:color w:val="333333"/>
          <w:spacing w:val="0"/>
          <w:sz w:val="24"/>
          <w:szCs w:val="24"/>
          <w:shd w:val="clear" w:fill="FFFFFF"/>
        </w:rPr>
        <w:t>（二）博士研究生在申请博士学位论文答辩前三个月应完成学位论文手稿和详细摘要，并填写《东南大学博士研究生学位申请书》（表一）。由指导教师向院（系、所）负责人提出报告，说明博士论文题目、水平、学位课程学习情况，答辩时间安排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rPr>
          <w:rFonts w:hint="default" w:ascii="Arial" w:hAnsi="Arial" w:cs="Arial"/>
          <w:i w:val="0"/>
          <w:iCs w:val="0"/>
          <w:caps w:val="0"/>
          <w:color w:val="333333"/>
          <w:spacing w:val="0"/>
          <w:sz w:val="21"/>
          <w:szCs w:val="21"/>
        </w:rPr>
      </w:pPr>
      <w:r>
        <w:rPr>
          <w:rFonts w:hint="eastAsia" w:ascii="宋体" w:hAnsi="宋体" w:eastAsia="宋体" w:cs="宋体"/>
          <w:i w:val="0"/>
          <w:iCs w:val="0"/>
          <w:caps w:val="0"/>
          <w:color w:val="333333"/>
          <w:spacing w:val="0"/>
          <w:sz w:val="24"/>
          <w:szCs w:val="24"/>
          <w:shd w:val="clear" w:fill="FFFFFF"/>
        </w:rPr>
        <w:t>（三）博士学位论文评阅工作执行《东南大学研究生学位论文盲审条例》。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rPr>
          <w:rFonts w:hint="default" w:ascii="Arial" w:hAnsi="Arial" w:cs="Arial"/>
          <w:i w:val="0"/>
          <w:iCs w:val="0"/>
          <w:caps w:val="0"/>
          <w:color w:val="333333"/>
          <w:spacing w:val="0"/>
          <w:sz w:val="21"/>
          <w:szCs w:val="21"/>
        </w:rPr>
      </w:pPr>
      <w:r>
        <w:rPr>
          <w:rFonts w:hint="eastAsia" w:ascii="宋体" w:hAnsi="宋体" w:eastAsia="宋体" w:cs="宋体"/>
          <w:i w:val="0"/>
          <w:iCs w:val="0"/>
          <w:caps w:val="0"/>
          <w:color w:val="333333"/>
          <w:spacing w:val="0"/>
          <w:sz w:val="24"/>
          <w:szCs w:val="24"/>
          <w:shd w:val="clear" w:fill="FFFFFF"/>
        </w:rPr>
        <w:t>（四）答辩委员由五至七人组成，答辩委员应是博导、教授或相当职称的专家，其中二至三人应是校外专家，答委会中教授职称的博士生指导教师人数应达五分之三（包括五分之三）以上。答委会设主任委员一人（应是有教授职称的博士生导师）。指导教师不参加答委会，答委会设秘书一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rPr>
          <w:rFonts w:hint="default" w:ascii="Arial" w:hAnsi="Arial" w:cs="Arial"/>
          <w:i w:val="0"/>
          <w:iCs w:val="0"/>
          <w:caps w:val="0"/>
          <w:color w:val="333333"/>
          <w:spacing w:val="0"/>
          <w:sz w:val="21"/>
          <w:szCs w:val="21"/>
        </w:rPr>
      </w:pPr>
      <w:r>
        <w:rPr>
          <w:rFonts w:hint="eastAsia" w:ascii="宋体" w:hAnsi="宋体" w:eastAsia="宋体" w:cs="宋体"/>
          <w:i w:val="0"/>
          <w:iCs w:val="0"/>
          <w:caps w:val="0"/>
          <w:color w:val="333333"/>
          <w:spacing w:val="0"/>
          <w:sz w:val="24"/>
          <w:szCs w:val="24"/>
          <w:shd w:val="clear" w:fill="FFFFFF"/>
        </w:rPr>
        <w:t>（五）答委会在作出是否通过学位论文答辩、是否授予学位的决议时，应以无记名投票方式，经全体委员三分之二以上（含三分之二）同意，方得通过。决议经答委会主任委员签字后，报送分委会。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rPr>
          <w:rFonts w:hint="default" w:ascii="Arial" w:hAnsi="Arial" w:cs="Arial"/>
          <w:i w:val="0"/>
          <w:iCs w:val="0"/>
          <w:caps w:val="0"/>
          <w:color w:val="333333"/>
          <w:spacing w:val="0"/>
          <w:sz w:val="21"/>
          <w:szCs w:val="21"/>
        </w:rPr>
      </w:pPr>
      <w:r>
        <w:rPr>
          <w:rFonts w:hint="eastAsia" w:ascii="宋体" w:hAnsi="宋体" w:eastAsia="宋体" w:cs="宋体"/>
          <w:i w:val="0"/>
          <w:iCs w:val="0"/>
          <w:caps w:val="0"/>
          <w:color w:val="333333"/>
          <w:spacing w:val="0"/>
          <w:sz w:val="24"/>
          <w:szCs w:val="24"/>
          <w:shd w:val="clear" w:fill="FFFFFF"/>
        </w:rPr>
        <w:t>答委会对未通过的论文，应就是否在一年内加以修改，重新答辩一次作出明确的决议，并需经全体委员过半数通过。决议经答委会主任委员签字后报送分委会。如果答委会未作出修改论文重新答辩的决议，任何个人无权修改论文和重新组织答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rPr>
          <w:rFonts w:hint="default" w:ascii="Arial" w:hAnsi="Arial" w:cs="Arial"/>
          <w:i w:val="0"/>
          <w:iCs w:val="0"/>
          <w:caps w:val="0"/>
          <w:color w:val="333333"/>
          <w:spacing w:val="0"/>
          <w:sz w:val="21"/>
          <w:szCs w:val="21"/>
        </w:rPr>
      </w:pPr>
      <w:r>
        <w:rPr>
          <w:rFonts w:hint="eastAsia" w:ascii="宋体" w:hAnsi="宋体" w:eastAsia="宋体" w:cs="宋体"/>
          <w:i w:val="0"/>
          <w:iCs w:val="0"/>
          <w:caps w:val="0"/>
          <w:color w:val="333333"/>
          <w:spacing w:val="0"/>
          <w:sz w:val="24"/>
          <w:szCs w:val="24"/>
          <w:shd w:val="clear" w:fill="FFFFFF"/>
        </w:rPr>
        <w:t>（六）答委会认为申请人的论文虽未达到博士学位学术水平，但已达到硕士学位</w:t>
      </w:r>
      <w:bookmarkStart w:id="1" w:name="_GoBack"/>
      <w:bookmarkEnd w:id="1"/>
      <w:r>
        <w:rPr>
          <w:rFonts w:hint="eastAsia" w:ascii="宋体" w:hAnsi="宋体" w:eastAsia="宋体" w:cs="宋体"/>
          <w:i w:val="0"/>
          <w:iCs w:val="0"/>
          <w:caps w:val="0"/>
          <w:color w:val="333333"/>
          <w:spacing w:val="0"/>
          <w:sz w:val="24"/>
          <w:szCs w:val="24"/>
          <w:shd w:val="clear" w:fill="FFFFFF"/>
        </w:rPr>
        <w:t>学术水平，而申请人又尚未获得该学科硕士学位的，可以作出授予硕士学位的决议，报送分委会。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rPr>
          <w:rFonts w:hint="default" w:ascii="Arial" w:hAnsi="Arial" w:cs="Arial"/>
          <w:i w:val="0"/>
          <w:iCs w:val="0"/>
          <w:caps w:val="0"/>
          <w:color w:val="333333"/>
          <w:spacing w:val="0"/>
          <w:sz w:val="21"/>
          <w:szCs w:val="21"/>
        </w:rPr>
      </w:pPr>
      <w:r>
        <w:rPr>
          <w:rFonts w:hint="eastAsia" w:ascii="宋体" w:hAnsi="宋体" w:eastAsia="宋体" w:cs="宋体"/>
          <w:i w:val="0"/>
          <w:iCs w:val="0"/>
          <w:caps w:val="0"/>
          <w:color w:val="333333"/>
          <w:spacing w:val="0"/>
          <w:sz w:val="24"/>
          <w:szCs w:val="24"/>
          <w:shd w:val="clear" w:fill="FFFFFF"/>
        </w:rPr>
        <w:t>（七）答辩结束后，答委会秘书应将学位申请书、论文评阅书、答辩会议记录、表决票等一并送分委会。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rPr>
          <w:rFonts w:hint="default" w:ascii="Arial" w:hAnsi="Arial" w:cs="Arial"/>
          <w:i w:val="0"/>
          <w:iCs w:val="0"/>
          <w:caps w:val="0"/>
          <w:color w:val="333333"/>
          <w:spacing w:val="0"/>
          <w:sz w:val="21"/>
          <w:szCs w:val="21"/>
        </w:rPr>
      </w:pPr>
      <w:r>
        <w:rPr>
          <w:rFonts w:hint="eastAsia" w:ascii="宋体" w:hAnsi="宋体" w:eastAsia="宋体" w:cs="宋体"/>
          <w:i w:val="0"/>
          <w:iCs w:val="0"/>
          <w:caps w:val="0"/>
          <w:color w:val="333333"/>
          <w:spacing w:val="0"/>
          <w:sz w:val="24"/>
          <w:szCs w:val="24"/>
          <w:shd w:val="clear" w:fill="FFFFFF"/>
        </w:rPr>
        <w:t>（八）论文答辩程序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rPr>
          <w:rFonts w:hint="default" w:ascii="Arial" w:hAnsi="Arial" w:cs="Arial"/>
          <w:i w:val="0"/>
          <w:iCs w:val="0"/>
          <w:caps w:val="0"/>
          <w:color w:val="333333"/>
          <w:spacing w:val="0"/>
          <w:sz w:val="21"/>
          <w:szCs w:val="21"/>
        </w:rPr>
      </w:pPr>
      <w:r>
        <w:rPr>
          <w:rFonts w:hint="default" w:ascii="Times New Roman" w:hAnsi="Times New Roman" w:cs="Times New Roman"/>
          <w:i w:val="0"/>
          <w:iCs w:val="0"/>
          <w:caps w:val="0"/>
          <w:color w:val="333333"/>
          <w:spacing w:val="0"/>
          <w:sz w:val="24"/>
          <w:szCs w:val="24"/>
          <w:shd w:val="clear" w:fill="FFFFFF"/>
          <w:lang w:val="en-US"/>
        </w:rPr>
        <w:t>1</w:t>
      </w:r>
      <w:r>
        <w:rPr>
          <w:rFonts w:hint="eastAsia" w:ascii="宋体" w:hAnsi="宋体" w:eastAsia="宋体" w:cs="宋体"/>
          <w:i w:val="0"/>
          <w:iCs w:val="0"/>
          <w:caps w:val="0"/>
          <w:color w:val="333333"/>
          <w:spacing w:val="0"/>
          <w:sz w:val="24"/>
          <w:szCs w:val="24"/>
          <w:shd w:val="clear" w:fill="FFFFFF"/>
        </w:rPr>
        <w:t>、原则上由该学科所属分委会委员宣布答委会组成名单；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rPr>
          <w:rFonts w:hint="default" w:ascii="Arial" w:hAnsi="Arial" w:cs="Arial"/>
          <w:i w:val="0"/>
          <w:iCs w:val="0"/>
          <w:caps w:val="0"/>
          <w:color w:val="333333"/>
          <w:spacing w:val="0"/>
          <w:sz w:val="21"/>
          <w:szCs w:val="21"/>
        </w:rPr>
      </w:pPr>
      <w:r>
        <w:rPr>
          <w:rFonts w:hint="default" w:ascii="Times New Roman" w:hAnsi="Times New Roman" w:cs="Times New Roman"/>
          <w:i w:val="0"/>
          <w:iCs w:val="0"/>
          <w:caps w:val="0"/>
          <w:color w:val="333333"/>
          <w:spacing w:val="0"/>
          <w:sz w:val="24"/>
          <w:szCs w:val="24"/>
          <w:shd w:val="clear" w:fill="FFFFFF"/>
          <w:lang w:val="en-US"/>
        </w:rPr>
        <w:t>2</w:t>
      </w:r>
      <w:r>
        <w:rPr>
          <w:rFonts w:hint="eastAsia" w:ascii="宋体" w:hAnsi="宋体" w:eastAsia="宋体" w:cs="宋体"/>
          <w:i w:val="0"/>
          <w:iCs w:val="0"/>
          <w:caps w:val="0"/>
          <w:color w:val="333333"/>
          <w:spacing w:val="0"/>
          <w:sz w:val="24"/>
          <w:szCs w:val="24"/>
          <w:shd w:val="clear" w:fill="FFFFFF"/>
        </w:rPr>
        <w:t>、答委会主任委员主持会议，宣布答辩议程及其他有关事项；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rPr>
          <w:rFonts w:hint="default" w:ascii="Arial" w:hAnsi="Arial" w:cs="Arial"/>
          <w:i w:val="0"/>
          <w:iCs w:val="0"/>
          <w:caps w:val="0"/>
          <w:color w:val="333333"/>
          <w:spacing w:val="0"/>
          <w:sz w:val="21"/>
          <w:szCs w:val="21"/>
        </w:rPr>
      </w:pPr>
      <w:r>
        <w:rPr>
          <w:rFonts w:hint="default" w:ascii="Times New Roman" w:hAnsi="Times New Roman" w:cs="Times New Roman"/>
          <w:i w:val="0"/>
          <w:iCs w:val="0"/>
          <w:caps w:val="0"/>
          <w:color w:val="333333"/>
          <w:spacing w:val="0"/>
          <w:sz w:val="24"/>
          <w:szCs w:val="24"/>
          <w:shd w:val="clear" w:fill="FFFFFF"/>
          <w:lang w:val="en-US"/>
        </w:rPr>
        <w:t>3</w:t>
      </w:r>
      <w:r>
        <w:rPr>
          <w:rFonts w:hint="eastAsia" w:ascii="宋体" w:hAnsi="宋体" w:eastAsia="宋体" w:cs="宋体"/>
          <w:i w:val="0"/>
          <w:iCs w:val="0"/>
          <w:caps w:val="0"/>
          <w:color w:val="333333"/>
          <w:spacing w:val="0"/>
          <w:sz w:val="24"/>
          <w:szCs w:val="24"/>
          <w:shd w:val="clear" w:fill="FFFFFF"/>
        </w:rPr>
        <w:t>、学科组简要介绍博士生的学习和工作情况、健康及政治思想表现；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rPr>
          <w:rFonts w:hint="default" w:ascii="Arial" w:hAnsi="Arial" w:cs="Arial"/>
          <w:i w:val="0"/>
          <w:iCs w:val="0"/>
          <w:caps w:val="0"/>
          <w:color w:val="333333"/>
          <w:spacing w:val="0"/>
          <w:sz w:val="21"/>
          <w:szCs w:val="21"/>
        </w:rPr>
      </w:pPr>
      <w:r>
        <w:rPr>
          <w:rFonts w:hint="default" w:ascii="Times New Roman" w:hAnsi="Times New Roman" w:cs="Times New Roman"/>
          <w:i w:val="0"/>
          <w:iCs w:val="0"/>
          <w:caps w:val="0"/>
          <w:color w:val="333333"/>
          <w:spacing w:val="0"/>
          <w:sz w:val="24"/>
          <w:szCs w:val="24"/>
          <w:shd w:val="clear" w:fill="FFFFFF"/>
          <w:lang w:val="en-US"/>
        </w:rPr>
        <w:t>4</w:t>
      </w:r>
      <w:r>
        <w:rPr>
          <w:rFonts w:hint="eastAsia" w:ascii="宋体" w:hAnsi="宋体" w:eastAsia="宋体" w:cs="宋体"/>
          <w:i w:val="0"/>
          <w:iCs w:val="0"/>
          <w:caps w:val="0"/>
          <w:color w:val="333333"/>
          <w:spacing w:val="0"/>
          <w:sz w:val="24"/>
          <w:szCs w:val="24"/>
          <w:shd w:val="clear" w:fill="FFFFFF"/>
        </w:rPr>
        <w:t>、</w:t>
      </w:r>
      <w:r>
        <w:rPr>
          <w:rFonts w:hint="eastAsia" w:ascii="宋体" w:hAnsi="宋体" w:eastAsia="宋体" w:cs="宋体"/>
          <w:i w:val="0"/>
          <w:iCs w:val="0"/>
          <w:caps w:val="0"/>
          <w:color w:val="333333"/>
          <w:spacing w:val="-4"/>
          <w:sz w:val="24"/>
          <w:szCs w:val="24"/>
          <w:shd w:val="clear" w:fill="FFFFFF"/>
        </w:rPr>
        <w:t>博士生报告论文工作情况和主要内容（一般约</w:t>
      </w:r>
      <w:r>
        <w:rPr>
          <w:rFonts w:hint="default" w:ascii="Times New Roman" w:hAnsi="Times New Roman" w:cs="Times New Roman"/>
          <w:i w:val="0"/>
          <w:iCs w:val="0"/>
          <w:caps w:val="0"/>
          <w:color w:val="333333"/>
          <w:spacing w:val="-4"/>
          <w:sz w:val="24"/>
          <w:szCs w:val="24"/>
          <w:shd w:val="clear" w:fill="FFFFFF"/>
          <w:lang w:val="en-US"/>
        </w:rPr>
        <w:t>50</w:t>
      </w:r>
      <w:r>
        <w:rPr>
          <w:rFonts w:hint="eastAsia" w:ascii="宋体" w:hAnsi="宋体" w:eastAsia="宋体" w:cs="宋体"/>
          <w:i w:val="0"/>
          <w:iCs w:val="0"/>
          <w:caps w:val="0"/>
          <w:color w:val="333333"/>
          <w:spacing w:val="-4"/>
          <w:sz w:val="24"/>
          <w:szCs w:val="24"/>
          <w:shd w:val="clear" w:fill="FFFFFF"/>
        </w:rPr>
        <w:t>分钟）；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rPr>
          <w:rFonts w:hint="default" w:ascii="Arial" w:hAnsi="Arial" w:cs="Arial"/>
          <w:i w:val="0"/>
          <w:iCs w:val="0"/>
          <w:caps w:val="0"/>
          <w:color w:val="333333"/>
          <w:spacing w:val="0"/>
          <w:sz w:val="21"/>
          <w:szCs w:val="21"/>
        </w:rPr>
      </w:pPr>
      <w:r>
        <w:rPr>
          <w:rFonts w:hint="default" w:ascii="Times New Roman" w:hAnsi="Times New Roman" w:cs="Times New Roman"/>
          <w:i w:val="0"/>
          <w:iCs w:val="0"/>
          <w:caps w:val="0"/>
          <w:color w:val="333333"/>
          <w:spacing w:val="0"/>
          <w:sz w:val="24"/>
          <w:szCs w:val="24"/>
          <w:shd w:val="clear" w:fill="FFFFFF"/>
          <w:lang w:val="en-US"/>
        </w:rPr>
        <w:t>5</w:t>
      </w:r>
      <w:r>
        <w:rPr>
          <w:rFonts w:hint="eastAsia" w:ascii="宋体" w:hAnsi="宋体" w:eastAsia="宋体" w:cs="宋体"/>
          <w:i w:val="0"/>
          <w:iCs w:val="0"/>
          <w:caps w:val="0"/>
          <w:color w:val="333333"/>
          <w:spacing w:val="0"/>
          <w:sz w:val="24"/>
          <w:szCs w:val="24"/>
          <w:shd w:val="clear" w:fill="FFFFFF"/>
        </w:rPr>
        <w:t>、答委会委员提问，博士生答辩；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rPr>
          <w:rFonts w:hint="default" w:ascii="Arial" w:hAnsi="Arial" w:cs="Arial"/>
          <w:i w:val="0"/>
          <w:iCs w:val="0"/>
          <w:caps w:val="0"/>
          <w:color w:val="333333"/>
          <w:spacing w:val="0"/>
          <w:sz w:val="21"/>
          <w:szCs w:val="21"/>
        </w:rPr>
      </w:pPr>
      <w:r>
        <w:rPr>
          <w:rFonts w:hint="default" w:ascii="Times New Roman" w:hAnsi="Times New Roman" w:cs="Times New Roman"/>
          <w:i w:val="0"/>
          <w:iCs w:val="0"/>
          <w:caps w:val="0"/>
          <w:color w:val="333333"/>
          <w:spacing w:val="0"/>
          <w:sz w:val="24"/>
          <w:szCs w:val="24"/>
          <w:shd w:val="clear" w:fill="FFFFFF"/>
          <w:lang w:val="en-US"/>
        </w:rPr>
        <w:t>6</w:t>
      </w:r>
      <w:r>
        <w:rPr>
          <w:rFonts w:hint="eastAsia" w:ascii="宋体" w:hAnsi="宋体" w:eastAsia="宋体" w:cs="宋体"/>
          <w:i w:val="0"/>
          <w:iCs w:val="0"/>
          <w:caps w:val="0"/>
          <w:color w:val="333333"/>
          <w:spacing w:val="0"/>
          <w:sz w:val="24"/>
          <w:szCs w:val="24"/>
          <w:shd w:val="clear" w:fill="FFFFFF"/>
        </w:rPr>
        <w:t>、休会，答委会评议；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rPr>
          <w:rFonts w:hint="default" w:ascii="Arial" w:hAnsi="Arial" w:cs="Arial"/>
          <w:i w:val="0"/>
          <w:iCs w:val="0"/>
          <w:caps w:val="0"/>
          <w:color w:val="333333"/>
          <w:spacing w:val="0"/>
          <w:sz w:val="21"/>
          <w:szCs w:val="21"/>
        </w:rPr>
      </w:pPr>
      <w:r>
        <w:rPr>
          <w:rFonts w:hint="default" w:ascii="Times New Roman" w:hAnsi="Times New Roman" w:cs="Times New Roman"/>
          <w:i w:val="0"/>
          <w:iCs w:val="0"/>
          <w:caps w:val="0"/>
          <w:color w:val="333333"/>
          <w:spacing w:val="0"/>
          <w:sz w:val="24"/>
          <w:szCs w:val="24"/>
          <w:shd w:val="clear" w:fill="FFFFFF"/>
          <w:lang w:val="en-US"/>
        </w:rPr>
        <w:t>①</w:t>
      </w:r>
      <w:r>
        <w:rPr>
          <w:rFonts w:hint="eastAsia" w:ascii="宋体" w:hAnsi="宋体" w:eastAsia="宋体" w:cs="宋体"/>
          <w:i w:val="0"/>
          <w:iCs w:val="0"/>
          <w:caps w:val="0"/>
          <w:color w:val="333333"/>
          <w:spacing w:val="0"/>
          <w:sz w:val="24"/>
          <w:szCs w:val="24"/>
          <w:shd w:val="clear" w:fill="FFFFFF"/>
        </w:rPr>
        <w:t>论文评阅人宣读本人的评阅意见（评阅人不兼答辩委员时，由答委会秘书代为宣读）；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rPr>
          <w:rFonts w:hint="default" w:ascii="Arial" w:hAnsi="Arial" w:cs="Arial"/>
          <w:i w:val="0"/>
          <w:iCs w:val="0"/>
          <w:caps w:val="0"/>
          <w:color w:val="333333"/>
          <w:spacing w:val="0"/>
          <w:sz w:val="21"/>
          <w:szCs w:val="21"/>
        </w:rPr>
      </w:pPr>
      <w:r>
        <w:rPr>
          <w:rFonts w:hint="default" w:ascii="Times New Roman" w:hAnsi="Times New Roman" w:cs="Times New Roman"/>
          <w:i w:val="0"/>
          <w:iCs w:val="0"/>
          <w:caps w:val="0"/>
          <w:color w:val="333333"/>
          <w:spacing w:val="0"/>
          <w:sz w:val="24"/>
          <w:szCs w:val="24"/>
          <w:shd w:val="clear" w:fill="FFFFFF"/>
          <w:lang w:val="en-US"/>
        </w:rPr>
        <w:t>②</w:t>
      </w:r>
      <w:r>
        <w:rPr>
          <w:rFonts w:hint="eastAsia" w:ascii="宋体" w:hAnsi="宋体" w:eastAsia="宋体" w:cs="宋体"/>
          <w:i w:val="0"/>
          <w:iCs w:val="0"/>
          <w:caps w:val="0"/>
          <w:color w:val="333333"/>
          <w:spacing w:val="0"/>
          <w:sz w:val="24"/>
          <w:szCs w:val="24"/>
          <w:shd w:val="clear" w:fill="FFFFFF"/>
        </w:rPr>
        <w:t>评定博士生的论文是否达到学位条例所要求的学术水平；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rPr>
          <w:rFonts w:hint="default" w:ascii="Arial" w:hAnsi="Arial" w:cs="Arial"/>
          <w:i w:val="0"/>
          <w:iCs w:val="0"/>
          <w:caps w:val="0"/>
          <w:color w:val="333333"/>
          <w:spacing w:val="0"/>
          <w:sz w:val="21"/>
          <w:szCs w:val="21"/>
        </w:rPr>
      </w:pPr>
      <w:r>
        <w:rPr>
          <w:rFonts w:hint="default" w:ascii="Times New Roman" w:hAnsi="Times New Roman" w:cs="Times New Roman"/>
          <w:i w:val="0"/>
          <w:iCs w:val="0"/>
          <w:caps w:val="0"/>
          <w:color w:val="333333"/>
          <w:spacing w:val="0"/>
          <w:sz w:val="24"/>
          <w:szCs w:val="24"/>
          <w:shd w:val="clear" w:fill="FFFFFF"/>
          <w:lang w:val="en-US"/>
        </w:rPr>
        <w:t>③</w:t>
      </w:r>
      <w:r>
        <w:rPr>
          <w:rFonts w:hint="eastAsia" w:ascii="宋体" w:hAnsi="宋体" w:eastAsia="宋体" w:cs="宋体"/>
          <w:i w:val="0"/>
          <w:iCs w:val="0"/>
          <w:caps w:val="0"/>
          <w:color w:val="333333"/>
          <w:spacing w:val="0"/>
          <w:sz w:val="24"/>
          <w:szCs w:val="24"/>
          <w:shd w:val="clear" w:fill="FFFFFF"/>
        </w:rPr>
        <w:t>无记名投票表决是否通过论文答辩，是否建议授予博士学位，是否建议在规定时间内论文修改后重新答辩（表决票中的研究生专业、姓名及投票日期等由答委会秘书统一填写）；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rPr>
          <w:rFonts w:hint="default" w:ascii="Arial" w:hAnsi="Arial" w:cs="Arial"/>
          <w:i w:val="0"/>
          <w:iCs w:val="0"/>
          <w:caps w:val="0"/>
          <w:color w:val="333333"/>
          <w:spacing w:val="0"/>
          <w:sz w:val="21"/>
          <w:szCs w:val="21"/>
        </w:rPr>
      </w:pPr>
      <w:r>
        <w:rPr>
          <w:rFonts w:hint="default" w:ascii="Times New Roman" w:hAnsi="Times New Roman" w:cs="Times New Roman"/>
          <w:i w:val="0"/>
          <w:iCs w:val="0"/>
          <w:caps w:val="0"/>
          <w:color w:val="333333"/>
          <w:spacing w:val="0"/>
          <w:sz w:val="24"/>
          <w:szCs w:val="24"/>
          <w:shd w:val="clear" w:fill="FFFFFF"/>
          <w:lang w:val="en-US"/>
        </w:rPr>
        <w:t>④</w:t>
      </w:r>
      <w:r>
        <w:rPr>
          <w:rFonts w:hint="eastAsia" w:ascii="宋体" w:hAnsi="宋体" w:eastAsia="宋体" w:cs="宋体"/>
          <w:i w:val="0"/>
          <w:iCs w:val="0"/>
          <w:caps w:val="0"/>
          <w:color w:val="333333"/>
          <w:spacing w:val="0"/>
          <w:sz w:val="24"/>
          <w:szCs w:val="24"/>
          <w:shd w:val="clear" w:fill="FFFFFF"/>
        </w:rPr>
        <w:t>讨论并通过答辩决议书；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rPr>
          <w:rFonts w:hint="default" w:ascii="Arial" w:hAnsi="Arial" w:cs="Arial"/>
          <w:i w:val="0"/>
          <w:iCs w:val="0"/>
          <w:caps w:val="0"/>
          <w:color w:val="333333"/>
          <w:spacing w:val="0"/>
          <w:sz w:val="21"/>
          <w:szCs w:val="21"/>
        </w:rPr>
      </w:pPr>
      <w:r>
        <w:rPr>
          <w:rFonts w:hint="default" w:ascii="Times New Roman" w:hAnsi="Times New Roman" w:cs="Times New Roman"/>
          <w:i w:val="0"/>
          <w:iCs w:val="0"/>
          <w:caps w:val="0"/>
          <w:color w:val="333333"/>
          <w:spacing w:val="0"/>
          <w:sz w:val="24"/>
          <w:szCs w:val="24"/>
          <w:shd w:val="clear" w:fill="FFFFFF"/>
          <w:lang w:val="en-US"/>
        </w:rPr>
        <w:t>⑤</w:t>
      </w:r>
      <w:r>
        <w:rPr>
          <w:rFonts w:hint="eastAsia" w:ascii="宋体" w:hAnsi="宋体" w:eastAsia="宋体" w:cs="宋体"/>
          <w:i w:val="0"/>
          <w:iCs w:val="0"/>
          <w:caps w:val="0"/>
          <w:color w:val="333333"/>
          <w:spacing w:val="0"/>
          <w:sz w:val="24"/>
          <w:szCs w:val="24"/>
          <w:shd w:val="clear" w:fill="FFFFFF"/>
        </w:rPr>
        <w:t>签署决议书。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rPr>
          <w:rFonts w:hint="default" w:ascii="Arial" w:hAnsi="Arial" w:cs="Arial"/>
          <w:i w:val="0"/>
          <w:iCs w:val="0"/>
          <w:caps w:val="0"/>
          <w:color w:val="333333"/>
          <w:spacing w:val="0"/>
          <w:sz w:val="21"/>
          <w:szCs w:val="21"/>
        </w:rPr>
      </w:pPr>
      <w:r>
        <w:rPr>
          <w:rFonts w:hint="default" w:ascii="Times New Roman" w:hAnsi="Times New Roman" w:cs="Times New Roman"/>
          <w:i w:val="0"/>
          <w:iCs w:val="0"/>
          <w:caps w:val="0"/>
          <w:color w:val="333333"/>
          <w:spacing w:val="0"/>
          <w:sz w:val="24"/>
          <w:szCs w:val="24"/>
          <w:shd w:val="clear" w:fill="FFFFFF"/>
          <w:lang w:val="en-US"/>
        </w:rPr>
        <w:t>7</w:t>
      </w:r>
      <w:r>
        <w:rPr>
          <w:rFonts w:hint="eastAsia" w:ascii="宋体" w:hAnsi="宋体" w:eastAsia="宋体" w:cs="宋体"/>
          <w:i w:val="0"/>
          <w:iCs w:val="0"/>
          <w:caps w:val="0"/>
          <w:color w:val="333333"/>
          <w:spacing w:val="0"/>
          <w:sz w:val="24"/>
          <w:szCs w:val="24"/>
          <w:shd w:val="clear" w:fill="FFFFFF"/>
        </w:rPr>
        <w:t>、答委会复会，主任委员宣布答辩决议和投票结果；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rPr>
          <w:rFonts w:hint="default" w:ascii="Arial" w:hAnsi="Arial" w:cs="Arial"/>
          <w:i w:val="0"/>
          <w:iCs w:val="0"/>
          <w:caps w:val="0"/>
          <w:color w:val="333333"/>
          <w:spacing w:val="0"/>
          <w:sz w:val="21"/>
          <w:szCs w:val="21"/>
        </w:rPr>
      </w:pPr>
      <w:r>
        <w:rPr>
          <w:rFonts w:hint="default" w:ascii="Times New Roman" w:hAnsi="Times New Roman" w:cs="Times New Roman"/>
          <w:i w:val="0"/>
          <w:iCs w:val="0"/>
          <w:caps w:val="0"/>
          <w:color w:val="333333"/>
          <w:spacing w:val="0"/>
          <w:sz w:val="24"/>
          <w:szCs w:val="24"/>
          <w:shd w:val="clear" w:fill="FFFFFF"/>
          <w:lang w:val="en-US"/>
        </w:rPr>
        <w:t>8</w:t>
      </w:r>
      <w:r>
        <w:rPr>
          <w:rFonts w:hint="eastAsia" w:ascii="宋体" w:hAnsi="宋体" w:eastAsia="宋体" w:cs="宋体"/>
          <w:i w:val="0"/>
          <w:iCs w:val="0"/>
          <w:caps w:val="0"/>
          <w:color w:val="333333"/>
          <w:spacing w:val="0"/>
          <w:sz w:val="24"/>
          <w:szCs w:val="24"/>
          <w:shd w:val="clear" w:fill="FFFFFF"/>
        </w:rPr>
        <w:t>、答委会主任委员宣布会议结束（会议时间一般不超过二小时为宜）。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rPr>
          <w:rFonts w:hint="default" w:ascii="Arial" w:hAnsi="Arial" w:cs="Arial"/>
          <w:i w:val="0"/>
          <w:iCs w:val="0"/>
          <w:caps w:val="0"/>
          <w:color w:val="333333"/>
          <w:spacing w:val="0"/>
          <w:sz w:val="21"/>
          <w:szCs w:val="21"/>
        </w:rPr>
      </w:pPr>
      <w:r>
        <w:rPr>
          <w:rFonts w:hint="eastAsia" w:ascii="宋体" w:hAnsi="宋体" w:eastAsia="宋体" w:cs="宋体"/>
          <w:i w:val="0"/>
          <w:iCs w:val="0"/>
          <w:caps w:val="0"/>
          <w:color w:val="333333"/>
          <w:spacing w:val="0"/>
          <w:sz w:val="24"/>
          <w:szCs w:val="24"/>
          <w:shd w:val="clear" w:fill="FFFFFF"/>
        </w:rPr>
        <w:t>（九）博士的保密学位论文评阅、答辨及程序按相关规定执行。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rPr>
          <w:rFonts w:hint="default" w:ascii="Arial" w:hAnsi="Arial" w:cs="Arial"/>
          <w:i w:val="0"/>
          <w:iCs w:val="0"/>
          <w:caps w:val="0"/>
          <w:color w:val="333333"/>
          <w:spacing w:val="0"/>
          <w:sz w:val="21"/>
          <w:szCs w:val="21"/>
        </w:rPr>
      </w:pPr>
      <w:r>
        <w:rPr>
          <w:rFonts w:hint="eastAsia" w:ascii="宋体" w:hAnsi="宋体" w:eastAsia="宋体" w:cs="宋体"/>
          <w:i w:val="0"/>
          <w:iCs w:val="0"/>
          <w:caps w:val="0"/>
          <w:color w:val="333333"/>
          <w:spacing w:val="0"/>
          <w:sz w:val="24"/>
          <w:szCs w:val="24"/>
          <w:shd w:val="clear" w:fill="FFFFFF"/>
        </w:rPr>
        <w:t>（十）论文答辩后，研究生应按答辩委员会和评阅人提出的修改意见认真修改其学位论文，经导师审阅认可后再装订</w:t>
      </w:r>
      <w:r>
        <w:rPr>
          <w:rFonts w:hint="default" w:ascii="Times New Roman" w:hAnsi="Times New Roman" w:cs="Times New Roman"/>
          <w:i w:val="0"/>
          <w:iCs w:val="0"/>
          <w:caps w:val="0"/>
          <w:color w:val="333333"/>
          <w:spacing w:val="0"/>
          <w:sz w:val="24"/>
          <w:szCs w:val="24"/>
          <w:shd w:val="clear" w:fill="FFFFFF"/>
          <w:lang w:val="en-US"/>
        </w:rPr>
        <w:t>4</w:t>
      </w:r>
      <w:r>
        <w:rPr>
          <w:rFonts w:hint="eastAsia" w:ascii="宋体" w:hAnsi="宋体" w:eastAsia="宋体" w:cs="宋体"/>
          <w:i w:val="0"/>
          <w:iCs w:val="0"/>
          <w:caps w:val="0"/>
          <w:color w:val="333333"/>
          <w:spacing w:val="0"/>
          <w:sz w:val="24"/>
          <w:szCs w:val="24"/>
          <w:shd w:val="clear" w:fill="FFFFFF"/>
        </w:rPr>
        <w:t>本送所在院（系、所）研究生秘书处存档，同时提交《东南大学研究生学位论文修改情况表》（见研究生院主页下载区）。全部同行专家评阅意见书、论文重新评阅申请书及学术观点分歧申诉表都必须与其他答辩材料一起归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rPr>
          <w:rFonts w:hint="default" w:ascii="Arial" w:hAnsi="Arial" w:cs="Arial"/>
          <w:i w:val="0"/>
          <w:iCs w:val="0"/>
          <w:caps w:val="0"/>
          <w:color w:val="333333"/>
          <w:spacing w:val="0"/>
          <w:sz w:val="21"/>
          <w:szCs w:val="21"/>
        </w:rPr>
      </w:pPr>
      <w:r>
        <w:rPr>
          <w:rFonts w:hint="eastAsia" w:ascii="宋体" w:hAnsi="宋体" w:eastAsia="宋体" w:cs="宋体"/>
          <w:i w:val="0"/>
          <w:iCs w:val="0"/>
          <w:caps w:val="0"/>
          <w:color w:val="333333"/>
          <w:spacing w:val="0"/>
          <w:sz w:val="24"/>
          <w:szCs w:val="24"/>
          <w:shd w:val="clear" w:fill="FFFFFF"/>
        </w:rPr>
        <w:t>（十一）博士答辩后必须在二年内达到学位授予条件，进行学位讨论，过期不再同意讨论学位。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rPr>
          <w:rFonts w:hint="default" w:ascii="Arial" w:hAnsi="Arial" w:cs="Arial"/>
          <w:i w:val="0"/>
          <w:iCs w:val="0"/>
          <w:caps w:val="0"/>
          <w:color w:val="333333"/>
          <w:spacing w:val="0"/>
          <w:sz w:val="21"/>
          <w:szCs w:val="21"/>
        </w:rPr>
      </w:pPr>
      <w:r>
        <w:rPr>
          <w:rFonts w:hint="default" w:ascii="Times New Roman" w:hAnsi="Times New Roman" w:cs="Times New Roman"/>
          <w:i w:val="0"/>
          <w:iCs w:val="0"/>
          <w:caps w:val="0"/>
          <w:color w:val="333333"/>
          <w:spacing w:val="0"/>
          <w:sz w:val="24"/>
          <w:szCs w:val="24"/>
          <w:shd w:val="clear" w:fill="FFFFFF"/>
          <w:lang w:val="en-US"/>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rPr>
          <w:rFonts w:hint="default" w:ascii="Arial" w:hAnsi="Arial" w:cs="Arial"/>
          <w:i w:val="0"/>
          <w:iCs w:val="0"/>
          <w:caps w:val="0"/>
          <w:color w:val="333333"/>
          <w:spacing w:val="0"/>
          <w:sz w:val="21"/>
          <w:szCs w:val="21"/>
        </w:rPr>
      </w:pPr>
      <w:r>
        <w:rPr>
          <w:rFonts w:hint="eastAsia" w:ascii="黑体" w:hAnsi="宋体" w:eastAsia="黑体" w:cs="黑体"/>
          <w:i w:val="0"/>
          <w:iCs w:val="0"/>
          <w:caps w:val="0"/>
          <w:color w:val="333333"/>
          <w:spacing w:val="0"/>
          <w:sz w:val="24"/>
          <w:szCs w:val="24"/>
          <w:shd w:val="clear" w:fill="FFFFFF"/>
        </w:rPr>
        <w:t>八、博士学位的评审与授予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rPr>
          <w:rFonts w:hint="default" w:ascii="Arial" w:hAnsi="Arial" w:cs="Arial"/>
          <w:i w:val="0"/>
          <w:iCs w:val="0"/>
          <w:caps w:val="0"/>
          <w:color w:val="333333"/>
          <w:spacing w:val="0"/>
          <w:sz w:val="21"/>
          <w:szCs w:val="21"/>
        </w:rPr>
      </w:pPr>
      <w:r>
        <w:rPr>
          <w:rFonts w:hint="eastAsia" w:ascii="宋体" w:hAnsi="宋体" w:eastAsia="宋体" w:cs="宋体"/>
          <w:i w:val="0"/>
          <w:iCs w:val="0"/>
          <w:caps w:val="0"/>
          <w:color w:val="333333"/>
          <w:spacing w:val="0"/>
          <w:sz w:val="24"/>
          <w:szCs w:val="24"/>
          <w:shd w:val="clear" w:fill="FFFFFF"/>
        </w:rPr>
        <w:t>（一）校学位评定委员会和分委会对答委会建议授予博士学位或需进行论文修改重新答辩的博士研究生逐个进行政治思想表现、课程考试、论文答辩等情况的全面审核。凡答委会建议不授予博士学位的，一般不进行审核。但对个别有争议者，需经校学位评定委员会组织力量重新审核，并经校学位评定委员会审定，认为确实达到博士学位标准的，可作出授予博士学位的决定。对某些答委会通过的论文，校学位评定委员会审核后认为不合格的，也可作出一年内修改论文，重新答</w:t>
      </w:r>
      <w:r>
        <w:rPr>
          <w:rFonts w:ascii="方正书宋简体" w:hAnsi="方正书宋简体" w:eastAsia="方正书宋简体" w:cs="方正书宋简体"/>
          <w:i w:val="0"/>
          <w:iCs w:val="0"/>
          <w:caps w:val="0"/>
          <w:color w:val="333333"/>
          <w:spacing w:val="0"/>
          <w:sz w:val="24"/>
          <w:szCs w:val="24"/>
          <w:shd w:val="clear" w:fill="FFFFFF"/>
        </w:rPr>
        <w:t>辩一次的决定。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rPr>
          <w:rFonts w:hint="default" w:ascii="Arial" w:hAnsi="Arial" w:cs="Arial"/>
          <w:i w:val="0"/>
          <w:iCs w:val="0"/>
          <w:caps w:val="0"/>
          <w:color w:val="333333"/>
          <w:spacing w:val="0"/>
          <w:sz w:val="21"/>
          <w:szCs w:val="21"/>
        </w:rPr>
      </w:pPr>
      <w:r>
        <w:rPr>
          <w:rFonts w:hint="eastAsia" w:ascii="宋体" w:hAnsi="宋体" w:eastAsia="宋体" w:cs="宋体"/>
          <w:i w:val="0"/>
          <w:iCs w:val="0"/>
          <w:caps w:val="0"/>
          <w:color w:val="333333"/>
          <w:spacing w:val="0"/>
          <w:sz w:val="24"/>
          <w:szCs w:val="24"/>
          <w:shd w:val="clear" w:fill="FFFFFF"/>
        </w:rPr>
        <w:t>（二）分委会在作出授予博士学位或不授予博士学位或一年内修改论文，重新答辩一次的决定时，应以无记名投票方式，经出席会议的三分之二以上（含三分之二）委员同意则为通过（同意的票数应过全体委员数的半数）。校学位评定委员会在作出授予博士学位或一年内修改论文，重新答辩一次的决定时，必须召开会议，以无记名投票方式，经出席会议的三分之二以上（含三分之二）委员同意则为通过（同意的票数应过全体委员数的半数），而不能采取通讯投票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rPr>
          <w:rFonts w:hint="default" w:ascii="Arial" w:hAnsi="Arial" w:cs="Arial"/>
          <w:i w:val="0"/>
          <w:iCs w:val="0"/>
          <w:caps w:val="0"/>
          <w:color w:val="333333"/>
          <w:spacing w:val="0"/>
          <w:sz w:val="21"/>
          <w:szCs w:val="21"/>
        </w:rPr>
      </w:pPr>
      <w:r>
        <w:rPr>
          <w:rFonts w:hint="eastAsia" w:ascii="宋体" w:hAnsi="宋体" w:eastAsia="宋体" w:cs="宋体"/>
          <w:i w:val="0"/>
          <w:iCs w:val="0"/>
          <w:caps w:val="0"/>
          <w:color w:val="333333"/>
          <w:spacing w:val="0"/>
          <w:sz w:val="24"/>
          <w:szCs w:val="24"/>
          <w:shd w:val="clear" w:fill="FFFFFF"/>
        </w:rPr>
        <w:t>（三）经答委会通过的博士学位论文或摘要，应公开发表（保密论文除外）。经校学位评定委员会批准授予博士学位的名单，应予公布，公布三个月后无异议者，方可发给博士学位证书，并报国务院学位委员会办公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rPr>
          <w:rFonts w:hint="default" w:ascii="Arial" w:hAnsi="Arial" w:cs="Arial"/>
          <w:i w:val="0"/>
          <w:iCs w:val="0"/>
          <w:caps w:val="0"/>
          <w:color w:val="333333"/>
          <w:spacing w:val="0"/>
          <w:sz w:val="21"/>
          <w:szCs w:val="21"/>
        </w:rPr>
      </w:pPr>
      <w:r>
        <w:rPr>
          <w:rFonts w:hint="eastAsia" w:ascii="宋体" w:hAnsi="宋体" w:eastAsia="宋体" w:cs="宋体"/>
          <w:i w:val="0"/>
          <w:iCs w:val="0"/>
          <w:caps w:val="0"/>
          <w:color w:val="333333"/>
          <w:spacing w:val="0"/>
          <w:sz w:val="24"/>
          <w:szCs w:val="24"/>
          <w:shd w:val="clear" w:fill="FFFFFF"/>
        </w:rPr>
        <w:t>（四）经校学位评定委员会审核同意修改论文重新答辩者，应先结业分配工作，重新答辩时的一切费用均由本人自理。有困难者可以由所在单位酌情给予补助。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rPr>
          <w:rFonts w:hint="default" w:ascii="Arial" w:hAnsi="Arial" w:cs="Arial"/>
          <w:i w:val="0"/>
          <w:iCs w:val="0"/>
          <w:caps w:val="0"/>
          <w:color w:val="333333"/>
          <w:spacing w:val="0"/>
          <w:sz w:val="21"/>
          <w:szCs w:val="21"/>
        </w:rPr>
      </w:pPr>
      <w:r>
        <w:rPr>
          <w:rFonts w:hint="default" w:ascii="Times New Roman" w:hAnsi="Times New Roman" w:cs="Times New Roman"/>
          <w:i w:val="0"/>
          <w:iCs w:val="0"/>
          <w:caps w:val="0"/>
          <w:color w:val="333333"/>
          <w:spacing w:val="0"/>
          <w:sz w:val="24"/>
          <w:szCs w:val="24"/>
          <w:shd w:val="clear" w:fill="FFFFFF"/>
          <w:lang w:val="en-US"/>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rPr>
          <w:rFonts w:hint="default" w:ascii="Arial" w:hAnsi="Arial" w:cs="Arial"/>
          <w:i w:val="0"/>
          <w:iCs w:val="0"/>
          <w:caps w:val="0"/>
          <w:color w:val="333333"/>
          <w:spacing w:val="0"/>
          <w:sz w:val="21"/>
          <w:szCs w:val="21"/>
        </w:rPr>
      </w:pPr>
      <w:r>
        <w:rPr>
          <w:rFonts w:hint="eastAsia" w:ascii="黑体" w:hAnsi="宋体" w:eastAsia="黑体" w:cs="黑体"/>
          <w:i w:val="0"/>
          <w:iCs w:val="0"/>
          <w:caps w:val="0"/>
          <w:color w:val="333333"/>
          <w:spacing w:val="0"/>
          <w:sz w:val="24"/>
          <w:szCs w:val="24"/>
          <w:shd w:val="clear" w:fill="FFFFFF"/>
        </w:rPr>
        <w:t>九、除不符合学术水平的要求外，有下列情况之一者，也不授予学位：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rPr>
          <w:rFonts w:hint="default" w:ascii="Arial" w:hAnsi="Arial" w:cs="Arial"/>
          <w:i w:val="0"/>
          <w:iCs w:val="0"/>
          <w:caps w:val="0"/>
          <w:color w:val="333333"/>
          <w:spacing w:val="0"/>
          <w:sz w:val="21"/>
          <w:szCs w:val="21"/>
        </w:rPr>
      </w:pPr>
      <w:r>
        <w:rPr>
          <w:rFonts w:hint="eastAsia" w:ascii="宋体" w:hAnsi="宋体" w:eastAsia="宋体" w:cs="宋体"/>
          <w:i w:val="0"/>
          <w:iCs w:val="0"/>
          <w:caps w:val="0"/>
          <w:color w:val="333333"/>
          <w:spacing w:val="0"/>
          <w:sz w:val="24"/>
          <w:szCs w:val="24"/>
          <w:shd w:val="clear" w:fill="FFFFFF"/>
        </w:rPr>
        <w:t>（一）有严重违反四项基本原则的言行或道德品质很差者；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rPr>
          <w:rFonts w:hint="default" w:ascii="Arial" w:hAnsi="Arial" w:cs="Arial"/>
          <w:i w:val="0"/>
          <w:iCs w:val="0"/>
          <w:caps w:val="0"/>
          <w:color w:val="333333"/>
          <w:spacing w:val="0"/>
          <w:sz w:val="21"/>
          <w:szCs w:val="21"/>
        </w:rPr>
      </w:pPr>
      <w:r>
        <w:rPr>
          <w:rFonts w:hint="eastAsia" w:ascii="宋体" w:hAnsi="宋体" w:eastAsia="宋体" w:cs="宋体"/>
          <w:i w:val="0"/>
          <w:iCs w:val="0"/>
          <w:caps w:val="0"/>
          <w:color w:val="333333"/>
          <w:spacing w:val="0"/>
          <w:sz w:val="24"/>
          <w:szCs w:val="24"/>
          <w:shd w:val="clear" w:fill="FFFFFF"/>
        </w:rPr>
        <w:t>（二）其他经审查认为不宜授予学位者。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rPr>
          <w:rFonts w:hint="default" w:ascii="Arial" w:hAnsi="Arial" w:cs="Arial"/>
          <w:i w:val="0"/>
          <w:iCs w:val="0"/>
          <w:caps w:val="0"/>
          <w:color w:val="333333"/>
          <w:spacing w:val="0"/>
          <w:sz w:val="21"/>
          <w:szCs w:val="21"/>
        </w:rPr>
      </w:pPr>
      <w:r>
        <w:rPr>
          <w:rFonts w:hint="default" w:ascii="Times New Roman" w:hAnsi="Times New Roman" w:cs="Times New Roman"/>
          <w:i w:val="0"/>
          <w:iCs w:val="0"/>
          <w:caps w:val="0"/>
          <w:color w:val="333333"/>
          <w:spacing w:val="0"/>
          <w:sz w:val="24"/>
          <w:szCs w:val="24"/>
          <w:shd w:val="clear" w:fill="FFFFFF"/>
          <w:lang w:val="en-US"/>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rPr>
          <w:rFonts w:hint="default" w:ascii="Arial" w:hAnsi="Arial" w:cs="Arial"/>
          <w:i w:val="0"/>
          <w:iCs w:val="0"/>
          <w:caps w:val="0"/>
          <w:color w:val="333333"/>
          <w:spacing w:val="0"/>
          <w:sz w:val="21"/>
          <w:szCs w:val="21"/>
        </w:rPr>
      </w:pPr>
      <w:r>
        <w:rPr>
          <w:rFonts w:hint="eastAsia" w:ascii="黑体" w:hAnsi="宋体" w:eastAsia="黑体" w:cs="黑体"/>
          <w:i w:val="0"/>
          <w:iCs w:val="0"/>
          <w:caps w:val="0"/>
          <w:color w:val="333333"/>
          <w:spacing w:val="0"/>
          <w:sz w:val="24"/>
          <w:szCs w:val="24"/>
          <w:shd w:val="clear" w:fill="FFFFFF"/>
        </w:rPr>
        <w:t>十、研究生论文答辩结束后，答委会秘书需向学位评定分委员会交验如下材料：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rPr>
          <w:rFonts w:hint="default" w:ascii="Arial" w:hAnsi="Arial" w:cs="Arial"/>
          <w:i w:val="0"/>
          <w:iCs w:val="0"/>
          <w:caps w:val="0"/>
          <w:color w:val="333333"/>
          <w:spacing w:val="0"/>
          <w:sz w:val="21"/>
          <w:szCs w:val="21"/>
        </w:rPr>
      </w:pPr>
      <w:r>
        <w:rPr>
          <w:rFonts w:hint="eastAsia" w:ascii="宋体" w:hAnsi="宋体" w:eastAsia="宋体" w:cs="宋体"/>
          <w:i w:val="0"/>
          <w:iCs w:val="0"/>
          <w:caps w:val="0"/>
          <w:color w:val="333333"/>
          <w:spacing w:val="0"/>
          <w:sz w:val="24"/>
          <w:szCs w:val="24"/>
          <w:shd w:val="clear" w:fill="FFFFFF"/>
        </w:rPr>
        <w:t>（一）博（硕）士研究生学位申请书（表一）；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rPr>
          <w:rFonts w:hint="default" w:ascii="Arial" w:hAnsi="Arial" w:cs="Arial"/>
          <w:i w:val="0"/>
          <w:iCs w:val="0"/>
          <w:caps w:val="0"/>
          <w:color w:val="333333"/>
          <w:spacing w:val="0"/>
          <w:sz w:val="21"/>
          <w:szCs w:val="21"/>
        </w:rPr>
      </w:pPr>
      <w:r>
        <w:rPr>
          <w:rFonts w:hint="eastAsia" w:ascii="宋体" w:hAnsi="宋体" w:eastAsia="宋体" w:cs="宋体"/>
          <w:i w:val="0"/>
          <w:iCs w:val="0"/>
          <w:caps w:val="0"/>
          <w:color w:val="333333"/>
          <w:spacing w:val="0"/>
          <w:sz w:val="24"/>
          <w:szCs w:val="24"/>
          <w:shd w:val="clear" w:fill="FFFFFF"/>
        </w:rPr>
        <w:t>（二）博（硕）士研究生学位论文评阅书（表二）；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rPr>
          <w:rFonts w:hint="default" w:ascii="Arial" w:hAnsi="Arial" w:cs="Arial"/>
          <w:i w:val="0"/>
          <w:iCs w:val="0"/>
          <w:caps w:val="0"/>
          <w:color w:val="333333"/>
          <w:spacing w:val="0"/>
          <w:sz w:val="21"/>
          <w:szCs w:val="21"/>
        </w:rPr>
      </w:pPr>
      <w:r>
        <w:rPr>
          <w:rFonts w:hint="eastAsia" w:ascii="宋体" w:hAnsi="宋体" w:eastAsia="宋体" w:cs="宋体"/>
          <w:i w:val="0"/>
          <w:iCs w:val="0"/>
          <w:caps w:val="0"/>
          <w:color w:val="333333"/>
          <w:spacing w:val="0"/>
          <w:sz w:val="24"/>
          <w:szCs w:val="24"/>
          <w:shd w:val="clear" w:fill="FFFFFF"/>
        </w:rPr>
        <w:t>（三）博（硕）士研究生学位论文答辩表决票；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rPr>
          <w:rFonts w:hint="default" w:ascii="Arial" w:hAnsi="Arial" w:cs="Arial"/>
          <w:i w:val="0"/>
          <w:iCs w:val="0"/>
          <w:caps w:val="0"/>
          <w:color w:val="333333"/>
          <w:spacing w:val="0"/>
          <w:sz w:val="21"/>
          <w:szCs w:val="21"/>
        </w:rPr>
      </w:pPr>
      <w:r>
        <w:rPr>
          <w:rFonts w:hint="eastAsia" w:ascii="宋体" w:hAnsi="宋体" w:eastAsia="宋体" w:cs="宋体"/>
          <w:i w:val="0"/>
          <w:iCs w:val="0"/>
          <w:caps w:val="0"/>
          <w:color w:val="333333"/>
          <w:spacing w:val="0"/>
          <w:sz w:val="24"/>
          <w:szCs w:val="24"/>
          <w:shd w:val="clear" w:fill="FFFFFF"/>
        </w:rPr>
        <w:t>（四）博（硕）士研究生学位论文二千字摘要（份数按分委员会委员人数确定）。</w:t>
      </w:r>
    </w:p>
    <w:p>
      <w:pPr>
        <w:spacing w:line="360" w:lineRule="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书宋简体">
    <w:altName w:val="宋体"/>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U0OGRlY2U5NzZiNjNlOWRjZDU3MjhiYTNiOGFmMDUifQ=="/>
  </w:docVars>
  <w:rsids>
    <w:rsidRoot w:val="199A23DE"/>
    <w:rsid w:val="199A23DE"/>
    <w:rsid w:val="590C1C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rPr>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4793</Words>
  <Characters>4795</Characters>
  <Lines>0</Lines>
  <Paragraphs>0</Paragraphs>
  <TotalTime>0</TotalTime>
  <ScaleCrop>false</ScaleCrop>
  <LinksUpToDate>false</LinksUpToDate>
  <CharactersWithSpaces>4814</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2014-12-31T17:37:00Z</dcterms:created>
  <dc:creator>程万里</dc:creator>
  <cp:lastModifiedBy>程万里</cp:lastModifiedBy>
  <dcterms:modified xsi:type="dcterms:W3CDTF">2023-02-25T09:56:18Z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C2B2FE56267C4C5AAF096EFD928CD17A</vt:lpwstr>
  </property>
</Properties>
</file>