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BCC7B" w14:textId="77777777" w:rsidR="00260240" w:rsidRDefault="00996484" w:rsidP="00996484">
      <w:pPr>
        <w:jc w:val="center"/>
      </w:pPr>
      <w:r>
        <w:rPr>
          <w:rFonts w:hint="eastAsia"/>
        </w:rPr>
        <w:t>2022届艺术学院推免生综合能力加分计算说明</w:t>
      </w:r>
    </w:p>
    <w:p w14:paraId="7A062F01" w14:textId="77777777" w:rsidR="00096B8B" w:rsidRDefault="00096B8B" w:rsidP="00996484">
      <w:pPr>
        <w:jc w:val="center"/>
      </w:pPr>
    </w:p>
    <w:p w14:paraId="4C005636" w14:textId="77777777" w:rsidR="00996484" w:rsidRDefault="009738C9" w:rsidP="00996484">
      <w:pPr>
        <w:jc w:val="left"/>
      </w:pPr>
      <w:r w:rsidRPr="009738C9">
        <w:t xml:space="preserve">评价体系：综合成绩=课程成绩+综合能力 A=__90__% ; B=_10___% </w:t>
      </w:r>
    </w:p>
    <w:p w14:paraId="5A4627E2" w14:textId="77777777" w:rsidR="00096B8B" w:rsidRDefault="00096B8B" w:rsidP="00996484">
      <w:pPr>
        <w:jc w:val="left"/>
      </w:pPr>
    </w:p>
    <w:p w14:paraId="5074DFF1" w14:textId="244D8CA9" w:rsidR="00096B8B" w:rsidRDefault="009738C9" w:rsidP="00996484">
      <w:pPr>
        <w:jc w:val="left"/>
      </w:pPr>
      <w:r>
        <w:rPr>
          <w:rFonts w:hint="eastAsia"/>
          <w:noProof/>
        </w:rPr>
        <w:drawing>
          <wp:inline distT="0" distB="0" distL="0" distR="0" wp14:anchorId="585381EE" wp14:editId="16AC5BD5">
            <wp:extent cx="5262880" cy="3912870"/>
            <wp:effectExtent l="0" t="0" r="0" b="0"/>
            <wp:docPr id="1" name="图片 1" descr="/Users/qqtang/Desktop/WechatIMG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qqtang/Desktop/WechatIMG8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91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00E66" w14:textId="5DE7E51E" w:rsidR="00096B8B" w:rsidRDefault="009738C9" w:rsidP="00996484">
      <w:pPr>
        <w:jc w:val="left"/>
      </w:pPr>
      <w:r>
        <w:rPr>
          <w:rFonts w:hint="eastAsia"/>
          <w:noProof/>
        </w:rPr>
        <w:drawing>
          <wp:inline distT="0" distB="0" distL="0" distR="0" wp14:anchorId="6D4BC215" wp14:editId="0E619951">
            <wp:extent cx="5262880" cy="1530985"/>
            <wp:effectExtent l="0" t="0" r="0" b="0"/>
            <wp:docPr id="2" name="图片 2" descr="/Users/qqtang/Desktop/1631257567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qqtang/Desktop/16312575677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51D79" w14:textId="75812B1F" w:rsidR="00096B8B" w:rsidRDefault="0038448E" w:rsidP="00996484">
      <w:pPr>
        <w:jc w:val="left"/>
      </w:pPr>
      <w:r>
        <w:rPr>
          <w:noProof/>
        </w:rPr>
        <w:drawing>
          <wp:inline distT="0" distB="0" distL="0" distR="0" wp14:anchorId="2053C7DB" wp14:editId="016AB3D2">
            <wp:extent cx="5273675" cy="616585"/>
            <wp:effectExtent l="0" t="0" r="9525" b="0"/>
            <wp:docPr id="4" name="图片 4" descr="WechatIMG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chatIMG9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A044A" w14:textId="77777777" w:rsidR="003A5703" w:rsidRDefault="003A5703" w:rsidP="00996484">
      <w:pPr>
        <w:jc w:val="left"/>
      </w:pPr>
    </w:p>
    <w:p w14:paraId="57235D01" w14:textId="77777777" w:rsidR="003A5703" w:rsidRDefault="003A5703" w:rsidP="00996484">
      <w:pPr>
        <w:jc w:val="left"/>
      </w:pPr>
      <w:bookmarkStart w:id="0" w:name="_GoBack"/>
      <w:bookmarkEnd w:id="0"/>
    </w:p>
    <w:p w14:paraId="0E786A33" w14:textId="77777777" w:rsidR="00096B8B" w:rsidRDefault="008D5BF9" w:rsidP="00996484">
      <w:pPr>
        <w:jc w:val="left"/>
      </w:pPr>
      <w:r w:rsidRPr="008D5BF9">
        <w:lastRenderedPageBreak/>
        <w:t xml:space="preserve">备注1：1），志愿服务项目的分数由项目负责人进行分配，校级团队成员单人不超过2分，省级团队成员单人不超过4分，国家级团队成员单人不超过6分，合计分值不超过该项目加分上限。2），论文均为以第一作者或独立作者身份发表，非第一作者发表论文不获分数，同等条件下优先考虑；科研项目一人独立完成，则占全部分值；如多人完成，则负责人获得60%，其余成员均分剩余分值。合计分值不超过该项目加分上限。3），国际、国家、省部级、厅局级、校级和企业级奖项排名得分分配原则为排名第一获得60%，其他成员均分剩余40%。若只有一人独立获得，则获得全部分值。若有特等奖，则按照一等奖分值计算，其余等次奖项分值类推。                </w:t>
      </w:r>
    </w:p>
    <w:p w14:paraId="46D79A9E" w14:textId="3C8EE5B1" w:rsidR="009738C9" w:rsidRDefault="008D5BF9" w:rsidP="00996484">
      <w:pPr>
        <w:jc w:val="left"/>
      </w:pPr>
      <w:r w:rsidRPr="008D5BF9">
        <w:t>备注 2：1）、各方面总和满分100分；某一方面包含的各分项目加分上限不超过该方面加分上限； 某一方面有多项加分，原则上只取一项。 2）、参加志愿服务的以校团委文件为准（分国家级、省级、校级）等。3）、参加国际组织实习的以就业办、实践科认定为准（考虑时长、地点、方式等），不含交流学习项目。  4）、对竞赛获奖项，若两类竞赛没有交叉的，可最多加2项，但合计分不能超过该项的上限。5）、对于多人参加的项目，每个人占比总和为100%。</w:t>
      </w:r>
    </w:p>
    <w:p w14:paraId="510E95DC" w14:textId="77777777" w:rsidR="00096B8B" w:rsidRDefault="00096B8B" w:rsidP="00996484">
      <w:pPr>
        <w:jc w:val="left"/>
      </w:pPr>
    </w:p>
    <w:p w14:paraId="5ADA8FFC" w14:textId="77777777" w:rsidR="00096B8B" w:rsidRDefault="00096B8B" w:rsidP="00996484">
      <w:pPr>
        <w:jc w:val="left"/>
      </w:pPr>
      <w:r>
        <w:rPr>
          <w:rFonts w:hint="eastAsia"/>
        </w:rPr>
        <w:t xml:space="preserve">                           </w:t>
      </w:r>
    </w:p>
    <w:p w14:paraId="63A084A0" w14:textId="77777777" w:rsidR="00096B8B" w:rsidRDefault="00096B8B" w:rsidP="00996484">
      <w:pPr>
        <w:jc w:val="left"/>
      </w:pPr>
    </w:p>
    <w:p w14:paraId="3797FB9A" w14:textId="200CCF89" w:rsidR="00096B8B" w:rsidRDefault="00096B8B" w:rsidP="00996484">
      <w:pPr>
        <w:jc w:val="left"/>
      </w:pPr>
      <w:r>
        <w:rPr>
          <w:rFonts w:hint="eastAsia"/>
        </w:rPr>
        <w:t xml:space="preserve">                                          艺术学院</w:t>
      </w:r>
    </w:p>
    <w:p w14:paraId="09A399BD" w14:textId="26827358" w:rsidR="00096B8B" w:rsidRDefault="00096B8B" w:rsidP="00996484">
      <w:pPr>
        <w:jc w:val="left"/>
      </w:pPr>
      <w:r>
        <w:rPr>
          <w:rFonts w:hint="eastAsia"/>
        </w:rPr>
        <w:t xml:space="preserve">                                       2021年9月10日</w:t>
      </w:r>
    </w:p>
    <w:sectPr w:rsidR="00096B8B" w:rsidSect="00875BD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84"/>
    <w:rsid w:val="00096B8B"/>
    <w:rsid w:val="000D52C5"/>
    <w:rsid w:val="00125003"/>
    <w:rsid w:val="0038448E"/>
    <w:rsid w:val="003A5703"/>
    <w:rsid w:val="00875BD1"/>
    <w:rsid w:val="008D5BF9"/>
    <w:rsid w:val="009738C9"/>
    <w:rsid w:val="0099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D45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108</Words>
  <Characters>621</Characters>
  <Application>Microsoft Macintosh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Jianlin Zhou</dc:creator>
  <cp:keywords/>
  <dc:description/>
  <cp:lastModifiedBy>Jianlin Zhou</cp:lastModifiedBy>
  <cp:revision>4</cp:revision>
  <dcterms:created xsi:type="dcterms:W3CDTF">2021-09-10T07:40:00Z</dcterms:created>
  <dcterms:modified xsi:type="dcterms:W3CDTF">2021-09-10T14:36:00Z</dcterms:modified>
</cp:coreProperties>
</file>