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D6C" w:rsidRPr="00554881" w:rsidRDefault="00BC6D6C" w:rsidP="00BC6D6C">
      <w:pPr>
        <w:jc w:val="center"/>
        <w:rPr>
          <w:rFonts w:ascii="宋体" w:hAnsi="宋体" w:hint="eastAsia"/>
          <w:b/>
          <w:sz w:val="28"/>
          <w:szCs w:val="28"/>
        </w:rPr>
      </w:pPr>
      <w:r w:rsidRPr="00554881">
        <w:rPr>
          <w:rFonts w:ascii="宋体" w:hAnsi="宋体" w:hint="eastAsia"/>
          <w:b/>
          <w:sz w:val="28"/>
          <w:szCs w:val="28"/>
        </w:rPr>
        <w:t>艺术</w:t>
      </w:r>
      <w:r w:rsidRPr="00554881">
        <w:rPr>
          <w:rFonts w:ascii="宋体" w:hAnsi="宋体" w:hint="eastAsia"/>
          <w:b/>
          <w:sz w:val="28"/>
          <w:szCs w:val="28"/>
        </w:rPr>
        <w:t>学院2024级博士新生奖学金评奖工作细则</w:t>
      </w:r>
    </w:p>
    <w:p w:rsidR="00BC6D6C" w:rsidRDefault="00BC6D6C" w:rsidP="00554881">
      <w:pPr>
        <w:spacing w:beforeLines="50" w:before="156" w:afterLines="50" w:after="156" w:line="360" w:lineRule="auto"/>
        <w:ind w:firstLine="420"/>
        <w:jc w:val="left"/>
        <w:rPr>
          <w:rFonts w:ascii="宋体" w:hint="eastAsia"/>
          <w:sz w:val="24"/>
          <w:szCs w:val="24"/>
        </w:rPr>
      </w:pPr>
      <w:r>
        <w:rPr>
          <w:rFonts w:ascii="宋体" w:hAnsi="宋体" w:hint="eastAsia"/>
          <w:sz w:val="24"/>
          <w:szCs w:val="24"/>
        </w:rPr>
        <w:t>根据研究生院《关于2024级博士新生奖学金评奖工作的通知》要求，学院成立“博士新生奖”专家评审组，并制订学院评奖工作细则。</w:t>
      </w:r>
    </w:p>
    <w:p w:rsidR="00BC6D6C" w:rsidRDefault="00BC6D6C" w:rsidP="00BC6D6C">
      <w:pPr>
        <w:spacing w:line="360" w:lineRule="auto"/>
        <w:jc w:val="left"/>
        <w:rPr>
          <w:rFonts w:ascii="宋体" w:hint="eastAsia"/>
          <w:b/>
          <w:sz w:val="24"/>
          <w:szCs w:val="24"/>
        </w:rPr>
      </w:pPr>
      <w:r>
        <w:rPr>
          <w:rFonts w:ascii="宋体" w:hAnsi="宋体" w:hint="eastAsia"/>
          <w:b/>
          <w:sz w:val="24"/>
          <w:szCs w:val="24"/>
        </w:rPr>
        <w:t>一、专家评审组组成</w:t>
      </w:r>
    </w:p>
    <w:p w:rsidR="00BC6D6C" w:rsidRDefault="00BC6D6C" w:rsidP="00BC6D6C">
      <w:pPr>
        <w:spacing w:line="360" w:lineRule="auto"/>
        <w:jc w:val="left"/>
        <w:rPr>
          <w:rFonts w:ascii="宋体" w:hAnsi="宋体" w:hint="eastAsia"/>
          <w:sz w:val="24"/>
          <w:szCs w:val="24"/>
        </w:rPr>
      </w:pPr>
      <w:r>
        <w:rPr>
          <w:rFonts w:ascii="宋体" w:hAnsi="宋体" w:hint="eastAsia"/>
          <w:sz w:val="24"/>
          <w:szCs w:val="24"/>
        </w:rPr>
        <w:t xml:space="preserve">组长：分管研究生教育副院长  </w:t>
      </w:r>
    </w:p>
    <w:p w:rsidR="00BC6D6C" w:rsidRDefault="00BC6D6C" w:rsidP="00BC6D6C">
      <w:pPr>
        <w:spacing w:line="360" w:lineRule="auto"/>
        <w:jc w:val="left"/>
        <w:rPr>
          <w:rFonts w:ascii="宋体" w:hint="eastAsia"/>
          <w:sz w:val="24"/>
          <w:szCs w:val="24"/>
        </w:rPr>
      </w:pPr>
      <w:r>
        <w:rPr>
          <w:rFonts w:ascii="宋体" w:hAnsi="宋体" w:hint="eastAsia"/>
          <w:sz w:val="24"/>
          <w:szCs w:val="24"/>
        </w:rPr>
        <w:t>副组长：党委副书记</w:t>
      </w:r>
    </w:p>
    <w:p w:rsidR="00BC6D6C" w:rsidRDefault="00BC6D6C" w:rsidP="00BC6D6C">
      <w:pPr>
        <w:spacing w:line="360" w:lineRule="auto"/>
        <w:jc w:val="left"/>
        <w:rPr>
          <w:rFonts w:ascii="宋体" w:hint="eastAsia"/>
          <w:sz w:val="24"/>
          <w:szCs w:val="24"/>
        </w:rPr>
      </w:pPr>
      <w:r>
        <w:rPr>
          <w:rFonts w:ascii="宋体" w:hAnsi="宋体" w:hint="eastAsia"/>
          <w:sz w:val="24"/>
          <w:szCs w:val="24"/>
        </w:rPr>
        <w:t>组员：博士生导师（</w:t>
      </w:r>
      <w:r>
        <w:rPr>
          <w:rFonts w:ascii="宋体" w:hAnsi="宋体" w:hint="eastAsia"/>
          <w:b/>
          <w:sz w:val="24"/>
          <w:szCs w:val="24"/>
        </w:rPr>
        <w:t>一般不少于3人，有学生申报者回避</w:t>
      </w:r>
      <w:r>
        <w:rPr>
          <w:rFonts w:ascii="宋体" w:hAnsi="宋体" w:hint="eastAsia"/>
          <w:sz w:val="24"/>
          <w:szCs w:val="24"/>
        </w:rPr>
        <w:t>）</w:t>
      </w:r>
    </w:p>
    <w:p w:rsidR="00BC6D6C" w:rsidRDefault="00BC6D6C" w:rsidP="00BC6D6C">
      <w:pPr>
        <w:spacing w:line="360" w:lineRule="auto"/>
        <w:jc w:val="left"/>
        <w:rPr>
          <w:rFonts w:ascii="宋体" w:hint="eastAsia"/>
          <w:sz w:val="24"/>
          <w:szCs w:val="24"/>
        </w:rPr>
      </w:pPr>
      <w:r>
        <w:rPr>
          <w:rFonts w:ascii="宋体" w:hAnsi="宋体" w:hint="eastAsia"/>
          <w:sz w:val="24"/>
          <w:szCs w:val="24"/>
        </w:rPr>
        <w:t>秘书：研究生秘书</w:t>
      </w:r>
    </w:p>
    <w:p w:rsidR="00BC6D6C" w:rsidRDefault="00BC6D6C" w:rsidP="00BC6D6C">
      <w:pPr>
        <w:spacing w:line="360" w:lineRule="auto"/>
        <w:jc w:val="left"/>
        <w:rPr>
          <w:rFonts w:ascii="宋体" w:hint="eastAsia"/>
          <w:b/>
          <w:sz w:val="24"/>
          <w:szCs w:val="24"/>
        </w:rPr>
      </w:pPr>
    </w:p>
    <w:p w:rsidR="00BC6D6C" w:rsidRDefault="00BC6D6C" w:rsidP="00BC6D6C">
      <w:pPr>
        <w:spacing w:line="360" w:lineRule="auto"/>
        <w:jc w:val="left"/>
        <w:rPr>
          <w:rFonts w:ascii="宋体" w:hint="eastAsia"/>
          <w:b/>
          <w:sz w:val="24"/>
          <w:szCs w:val="24"/>
        </w:rPr>
      </w:pPr>
      <w:r>
        <w:rPr>
          <w:rFonts w:ascii="宋体" w:hAnsi="宋体" w:hint="eastAsia"/>
          <w:b/>
          <w:sz w:val="24"/>
          <w:szCs w:val="24"/>
        </w:rPr>
        <w:t>二、评奖条件</w:t>
      </w:r>
    </w:p>
    <w:p w:rsidR="00BC6D6C" w:rsidRDefault="00BC6D6C" w:rsidP="00554881">
      <w:pPr>
        <w:spacing w:line="360" w:lineRule="auto"/>
        <w:ind w:firstLine="240"/>
        <w:rPr>
          <w:rFonts w:ascii="宋体" w:hint="eastAsia"/>
          <w:b/>
          <w:color w:val="0070C0"/>
          <w:sz w:val="24"/>
          <w:szCs w:val="24"/>
        </w:rPr>
      </w:pPr>
      <w:r>
        <w:rPr>
          <w:rFonts w:ascii="宋体" w:hAnsi="宋体" w:hint="eastAsia"/>
          <w:sz w:val="24"/>
          <w:szCs w:val="24"/>
        </w:rPr>
        <w:t>申请考核生：原则上，本科和硕士学校来自第二轮“双一流”建设高校及建设学科名单或国外一流大学，硕士期间课程成绩优异，</w:t>
      </w:r>
      <w:r>
        <w:rPr>
          <w:rFonts w:ascii="宋体" w:hAnsi="宋体" w:hint="eastAsia"/>
          <w:sz w:val="24"/>
          <w:szCs w:val="24"/>
        </w:rPr>
        <w:t>学习或工作期间</w:t>
      </w:r>
      <w:r>
        <w:rPr>
          <w:rFonts w:ascii="宋体" w:hAnsi="宋体" w:hint="eastAsia"/>
          <w:sz w:val="24"/>
          <w:szCs w:val="24"/>
        </w:rPr>
        <w:t>科研成果突出</w:t>
      </w:r>
      <w:r>
        <w:rPr>
          <w:rFonts w:ascii="宋体" w:hAnsi="宋体" w:hint="eastAsia"/>
          <w:sz w:val="24"/>
          <w:szCs w:val="24"/>
        </w:rPr>
        <w:t>，并具备如下条件：</w:t>
      </w:r>
    </w:p>
    <w:p w:rsidR="00BC6D6C" w:rsidRPr="00BC6D6C" w:rsidRDefault="00BC6D6C" w:rsidP="00554881">
      <w:pPr>
        <w:spacing w:line="360" w:lineRule="auto"/>
        <w:ind w:firstLine="240"/>
        <w:rPr>
          <w:rFonts w:ascii="宋体" w:hint="eastAsia"/>
          <w:sz w:val="24"/>
          <w:szCs w:val="24"/>
        </w:rPr>
      </w:pPr>
      <w:r w:rsidRPr="00BC6D6C">
        <w:rPr>
          <w:rFonts w:ascii="宋体" w:hint="eastAsia"/>
          <w:sz w:val="24"/>
          <w:szCs w:val="24"/>
        </w:rPr>
        <w:t>1.硕士期间课程成绩均分在85分以上；</w:t>
      </w:r>
    </w:p>
    <w:p w:rsidR="00BC6D6C" w:rsidRDefault="00BC6D6C" w:rsidP="00554881">
      <w:pPr>
        <w:spacing w:line="360" w:lineRule="auto"/>
        <w:ind w:firstLine="240"/>
        <w:rPr>
          <w:rFonts w:ascii="宋体"/>
          <w:sz w:val="24"/>
          <w:szCs w:val="24"/>
        </w:rPr>
      </w:pPr>
      <w:r w:rsidRPr="00BC6D6C">
        <w:rPr>
          <w:rFonts w:ascii="宋体" w:hint="eastAsia"/>
          <w:sz w:val="24"/>
          <w:szCs w:val="24"/>
        </w:rPr>
        <w:t>2.近三年在所学领域以第一作者公开发表高水平学术论文或授权发明专利，或获得省部级（含）以上科技奖励。</w:t>
      </w:r>
    </w:p>
    <w:p w:rsidR="00BC6D6C" w:rsidRPr="00554881" w:rsidRDefault="00BC6D6C" w:rsidP="00BC6D6C">
      <w:pPr>
        <w:spacing w:line="360" w:lineRule="auto"/>
        <w:ind w:firstLineChars="100" w:firstLine="240"/>
        <w:rPr>
          <w:rFonts w:ascii="宋体" w:hint="eastAsia"/>
          <w:sz w:val="24"/>
          <w:szCs w:val="24"/>
        </w:rPr>
      </w:pPr>
    </w:p>
    <w:p w:rsidR="00BC6D6C" w:rsidRDefault="00BC6D6C" w:rsidP="00BC6D6C">
      <w:pPr>
        <w:spacing w:line="360" w:lineRule="auto"/>
        <w:ind w:leftChars="-250" w:left="-525" w:firstLineChars="200" w:firstLine="482"/>
        <w:rPr>
          <w:rFonts w:ascii="宋体" w:hint="eastAsia"/>
          <w:b/>
          <w:sz w:val="24"/>
          <w:szCs w:val="24"/>
        </w:rPr>
      </w:pPr>
      <w:r>
        <w:rPr>
          <w:rFonts w:ascii="宋体" w:hAnsi="宋体" w:hint="eastAsia"/>
          <w:b/>
          <w:sz w:val="24"/>
          <w:szCs w:val="24"/>
        </w:rPr>
        <w:t>三、评奖名额</w:t>
      </w:r>
    </w:p>
    <w:p w:rsidR="00BC6D6C" w:rsidRDefault="00BC6D6C" w:rsidP="00554881">
      <w:pPr>
        <w:spacing w:line="360" w:lineRule="auto"/>
        <w:ind w:leftChars="-250" w:left="-525" w:firstLineChars="300" w:firstLine="720"/>
        <w:rPr>
          <w:rFonts w:ascii="宋体" w:hAnsi="宋体" w:hint="eastAsia"/>
          <w:b/>
          <w:color w:val="0070C0"/>
          <w:sz w:val="24"/>
          <w:szCs w:val="24"/>
        </w:rPr>
      </w:pPr>
      <w:r>
        <w:rPr>
          <w:rFonts w:ascii="宋体" w:hAnsi="宋体" w:hint="eastAsia"/>
          <w:sz w:val="24"/>
          <w:szCs w:val="24"/>
        </w:rPr>
        <w:t>我院2024级博士</w:t>
      </w:r>
      <w:proofErr w:type="gramStart"/>
      <w:r>
        <w:rPr>
          <w:rFonts w:ascii="宋体" w:hAnsi="宋体" w:hint="eastAsia"/>
          <w:sz w:val="24"/>
          <w:szCs w:val="24"/>
        </w:rPr>
        <w:t>新生奖</w:t>
      </w:r>
      <w:proofErr w:type="gramEnd"/>
      <w:r>
        <w:rPr>
          <w:rFonts w:ascii="宋体" w:hAnsi="宋体" w:hint="eastAsia"/>
          <w:sz w:val="24"/>
          <w:szCs w:val="24"/>
        </w:rPr>
        <w:t>评奖名额不超过</w:t>
      </w:r>
      <w:r w:rsidRPr="00BC6D6C">
        <w:rPr>
          <w:rFonts w:ascii="宋体" w:hAnsi="宋体"/>
          <w:sz w:val="24"/>
          <w:szCs w:val="24"/>
        </w:rPr>
        <w:t>1</w:t>
      </w:r>
      <w:r>
        <w:rPr>
          <w:rFonts w:ascii="宋体" w:hAnsi="宋体" w:hint="eastAsia"/>
          <w:sz w:val="24"/>
          <w:szCs w:val="24"/>
        </w:rPr>
        <w:t>名。</w:t>
      </w:r>
    </w:p>
    <w:p w:rsidR="00BC6D6C" w:rsidRDefault="00BC6D6C" w:rsidP="00BC6D6C">
      <w:pPr>
        <w:spacing w:line="360" w:lineRule="auto"/>
        <w:ind w:leftChars="-250" w:left="-525" w:firstLineChars="200" w:firstLine="480"/>
        <w:rPr>
          <w:rFonts w:ascii="宋体" w:hint="eastAsia"/>
          <w:sz w:val="24"/>
          <w:szCs w:val="24"/>
        </w:rPr>
      </w:pPr>
      <w:r>
        <w:rPr>
          <w:rFonts w:ascii="宋体" w:hint="eastAsia"/>
          <w:sz w:val="24"/>
          <w:szCs w:val="24"/>
        </w:rPr>
        <w:t xml:space="preserve"> </w:t>
      </w:r>
    </w:p>
    <w:p w:rsidR="00BC6D6C" w:rsidRDefault="00BC6D6C" w:rsidP="00BC6D6C">
      <w:pPr>
        <w:spacing w:line="360" w:lineRule="auto"/>
        <w:ind w:leftChars="-1" w:left="-2" w:firstLine="1"/>
        <w:rPr>
          <w:rFonts w:ascii="宋体" w:hint="eastAsia"/>
          <w:b/>
          <w:sz w:val="24"/>
          <w:szCs w:val="24"/>
        </w:rPr>
      </w:pPr>
      <w:r>
        <w:rPr>
          <w:rFonts w:ascii="宋体" w:hAnsi="宋体" w:hint="eastAsia"/>
          <w:b/>
          <w:sz w:val="24"/>
          <w:szCs w:val="24"/>
        </w:rPr>
        <w:t>四、日程安排</w:t>
      </w:r>
    </w:p>
    <w:p w:rsidR="00BC6D6C" w:rsidRDefault="00BC6D6C" w:rsidP="00BC6D6C">
      <w:pPr>
        <w:spacing w:line="360" w:lineRule="auto"/>
        <w:rPr>
          <w:rFonts w:ascii="宋体" w:hint="eastAsia"/>
          <w:sz w:val="24"/>
          <w:szCs w:val="24"/>
        </w:rPr>
      </w:pPr>
      <w:r>
        <w:rPr>
          <w:rFonts w:ascii="宋体" w:hAnsi="宋体" w:hint="eastAsia"/>
          <w:b/>
          <w:sz w:val="24"/>
          <w:szCs w:val="24"/>
        </w:rPr>
        <w:t>（一）</w:t>
      </w:r>
      <w:r>
        <w:rPr>
          <w:rFonts w:ascii="宋体" w:hAnsi="宋体" w:hint="eastAsia"/>
          <w:b/>
          <w:color w:val="FF0000"/>
          <w:sz w:val="24"/>
          <w:szCs w:val="24"/>
        </w:rPr>
        <w:t>10月</w:t>
      </w:r>
      <w:r>
        <w:rPr>
          <w:rFonts w:ascii="宋体" w:hAnsi="宋体" w:hint="eastAsia"/>
          <w:b/>
          <w:color w:val="FF0000"/>
          <w:sz w:val="24"/>
          <w:szCs w:val="24"/>
        </w:rPr>
        <w:t>1</w:t>
      </w:r>
      <w:r>
        <w:rPr>
          <w:rFonts w:ascii="宋体" w:hAnsi="宋体"/>
          <w:b/>
          <w:color w:val="FF0000"/>
          <w:sz w:val="24"/>
          <w:szCs w:val="24"/>
        </w:rPr>
        <w:t>1</w:t>
      </w:r>
      <w:r>
        <w:rPr>
          <w:rFonts w:ascii="宋体" w:hAnsi="宋体" w:hint="eastAsia"/>
          <w:b/>
          <w:color w:val="FF0000"/>
          <w:sz w:val="24"/>
          <w:szCs w:val="24"/>
        </w:rPr>
        <w:t>日前</w:t>
      </w:r>
      <w:r>
        <w:rPr>
          <w:rFonts w:ascii="宋体" w:hAnsi="宋体" w:hint="eastAsia"/>
          <w:b/>
          <w:sz w:val="24"/>
          <w:szCs w:val="24"/>
        </w:rPr>
        <w:t>，</w:t>
      </w:r>
      <w:r>
        <w:rPr>
          <w:rFonts w:ascii="宋体" w:hAnsi="宋体" w:hint="eastAsia"/>
          <w:sz w:val="24"/>
          <w:szCs w:val="24"/>
        </w:rPr>
        <w:t>学院将评奖工作细则报研究生院审核通过后在院内公布。</w:t>
      </w:r>
    </w:p>
    <w:p w:rsidR="00BC6D6C" w:rsidRDefault="00BC6D6C" w:rsidP="00BC6D6C">
      <w:pPr>
        <w:spacing w:line="360" w:lineRule="auto"/>
        <w:rPr>
          <w:rFonts w:ascii="宋体" w:hAnsi="宋体"/>
          <w:sz w:val="24"/>
          <w:szCs w:val="24"/>
        </w:rPr>
      </w:pPr>
      <w:r>
        <w:rPr>
          <w:rFonts w:ascii="宋体" w:hAnsi="宋体" w:hint="eastAsia"/>
          <w:b/>
          <w:sz w:val="24"/>
          <w:szCs w:val="24"/>
        </w:rPr>
        <w:t>（二）</w:t>
      </w:r>
      <w:r>
        <w:rPr>
          <w:rFonts w:ascii="宋体" w:hAnsi="宋体" w:hint="eastAsia"/>
          <w:b/>
          <w:color w:val="FF0000"/>
          <w:sz w:val="24"/>
          <w:szCs w:val="24"/>
        </w:rPr>
        <w:t>10月</w:t>
      </w:r>
      <w:r>
        <w:rPr>
          <w:rFonts w:ascii="宋体" w:hAnsi="宋体" w:hint="eastAsia"/>
          <w:b/>
          <w:color w:val="FF0000"/>
          <w:sz w:val="24"/>
          <w:szCs w:val="24"/>
        </w:rPr>
        <w:t>1</w:t>
      </w:r>
      <w:r>
        <w:rPr>
          <w:rFonts w:ascii="宋体" w:hAnsi="宋体"/>
          <w:b/>
          <w:color w:val="FF0000"/>
          <w:sz w:val="24"/>
          <w:szCs w:val="24"/>
        </w:rPr>
        <w:t>4</w:t>
      </w:r>
      <w:r>
        <w:rPr>
          <w:rFonts w:ascii="宋体" w:hAnsi="宋体" w:hint="eastAsia"/>
          <w:b/>
          <w:color w:val="FF0000"/>
          <w:sz w:val="24"/>
          <w:szCs w:val="24"/>
        </w:rPr>
        <w:t>日前</w:t>
      </w:r>
      <w:r>
        <w:rPr>
          <w:rFonts w:ascii="宋体" w:hAnsi="宋体" w:hint="eastAsia"/>
          <w:b/>
          <w:sz w:val="24"/>
          <w:szCs w:val="24"/>
        </w:rPr>
        <w:t>，</w:t>
      </w:r>
      <w:r>
        <w:rPr>
          <w:rFonts w:ascii="宋体" w:hAnsi="宋体" w:hint="eastAsia"/>
          <w:sz w:val="24"/>
          <w:szCs w:val="24"/>
        </w:rPr>
        <w:t>申请者将</w:t>
      </w:r>
      <w:r>
        <w:rPr>
          <w:rFonts w:ascii="宋体" w:hAnsi="宋体" w:hint="eastAsia"/>
          <w:b/>
          <w:sz w:val="24"/>
          <w:szCs w:val="24"/>
        </w:rPr>
        <w:t>《东南大学博士新生奖学金申请表》</w:t>
      </w:r>
      <w:r>
        <w:rPr>
          <w:rFonts w:ascii="宋体" w:hAnsi="宋体" w:hint="eastAsia"/>
          <w:sz w:val="24"/>
          <w:szCs w:val="24"/>
        </w:rPr>
        <w:t>纸质版和相关证明纸质材料（申请表和材料要求详见附件）送至学院</w:t>
      </w:r>
      <w:r w:rsidRPr="00BC6D6C">
        <w:rPr>
          <w:rFonts w:ascii="宋体" w:hAnsi="宋体"/>
          <w:sz w:val="24"/>
          <w:szCs w:val="24"/>
        </w:rPr>
        <w:t>302</w:t>
      </w:r>
      <w:r w:rsidRPr="00BC6D6C">
        <w:rPr>
          <w:rFonts w:ascii="宋体" w:hAnsi="宋体" w:hint="eastAsia"/>
          <w:sz w:val="24"/>
          <w:szCs w:val="24"/>
        </w:rPr>
        <w:t>苏</w:t>
      </w:r>
      <w:r>
        <w:rPr>
          <w:rFonts w:ascii="宋体" w:hAnsi="宋体" w:hint="eastAsia"/>
          <w:sz w:val="24"/>
          <w:szCs w:val="24"/>
        </w:rPr>
        <w:t>老师处，逾期不再受理。</w:t>
      </w:r>
    </w:p>
    <w:p w:rsidR="00BC6D6C" w:rsidRDefault="00BC6D6C" w:rsidP="00BC6D6C">
      <w:pPr>
        <w:spacing w:line="360" w:lineRule="auto"/>
        <w:rPr>
          <w:rFonts w:ascii="宋体" w:hAnsi="宋体"/>
          <w:sz w:val="24"/>
          <w:szCs w:val="24"/>
        </w:rPr>
      </w:pPr>
      <w:r>
        <w:rPr>
          <w:rFonts w:ascii="宋体" w:hAnsi="宋体"/>
          <w:sz w:val="24"/>
          <w:szCs w:val="24"/>
        </w:rPr>
        <w:tab/>
      </w:r>
      <w:r w:rsidRPr="00554881">
        <w:rPr>
          <w:rFonts w:ascii="宋体" w:hAnsi="宋体" w:hint="eastAsia"/>
          <w:b/>
          <w:color w:val="FF0000"/>
          <w:sz w:val="24"/>
          <w:szCs w:val="24"/>
          <w:highlight w:val="yellow"/>
        </w:rPr>
        <w:t>特别注意</w:t>
      </w:r>
      <w:r w:rsidRPr="00554881">
        <w:rPr>
          <w:rFonts w:ascii="宋体" w:hAnsi="宋体" w:hint="eastAsia"/>
          <w:sz w:val="24"/>
          <w:szCs w:val="24"/>
          <w:highlight w:val="yellow"/>
        </w:rPr>
        <w:t>：</w:t>
      </w:r>
    </w:p>
    <w:p w:rsidR="00BC6D6C" w:rsidRPr="00554881" w:rsidRDefault="00BC6D6C" w:rsidP="00BC6D6C">
      <w:pPr>
        <w:spacing w:line="360" w:lineRule="auto"/>
        <w:ind w:firstLine="240"/>
        <w:rPr>
          <w:rFonts w:ascii="宋体" w:hAnsi="宋体" w:hint="eastAsia"/>
          <w:b/>
          <w:sz w:val="24"/>
          <w:szCs w:val="24"/>
        </w:rPr>
      </w:pPr>
      <w:r>
        <w:rPr>
          <w:rFonts w:ascii="宋体" w:hAnsi="宋体" w:hint="eastAsia"/>
          <w:sz w:val="24"/>
          <w:szCs w:val="24"/>
        </w:rPr>
        <w:t>1.申请者需如实填写《东南大学博士新生奖学金申请表》，</w:t>
      </w:r>
      <w:r w:rsidRPr="00BC6D6C">
        <w:rPr>
          <w:rFonts w:ascii="宋体" w:hAnsi="宋体" w:hint="eastAsia"/>
          <w:sz w:val="24"/>
          <w:szCs w:val="24"/>
        </w:rPr>
        <w:t>提交成果：如发表论文，需提供期刊原件和复印件；如其他获奖成果，需提供获奖证书等材料的原</w:t>
      </w:r>
      <w:r w:rsidRPr="00BC6D6C">
        <w:rPr>
          <w:rFonts w:ascii="宋体" w:hAnsi="宋体" w:hint="eastAsia"/>
          <w:sz w:val="24"/>
          <w:szCs w:val="24"/>
        </w:rPr>
        <w:lastRenderedPageBreak/>
        <w:t>件和复印件，原件由评审小组负责审核。</w:t>
      </w:r>
      <w:r w:rsidRPr="00554881">
        <w:rPr>
          <w:rFonts w:ascii="宋体" w:hAnsi="宋体" w:hint="eastAsia"/>
          <w:b/>
          <w:sz w:val="24"/>
          <w:szCs w:val="24"/>
        </w:rPr>
        <w:t>本次申请提交的成果需为近三年取得的成果。</w:t>
      </w:r>
    </w:p>
    <w:p w:rsidR="00BC6D6C" w:rsidRDefault="00BC6D6C" w:rsidP="00BC6D6C">
      <w:pPr>
        <w:spacing w:line="360" w:lineRule="auto"/>
        <w:ind w:firstLine="240"/>
        <w:rPr>
          <w:rFonts w:ascii="宋体" w:hint="eastAsia"/>
          <w:sz w:val="24"/>
          <w:szCs w:val="24"/>
        </w:rPr>
      </w:pPr>
      <w:r>
        <w:rPr>
          <w:rFonts w:ascii="宋体" w:hAnsi="宋体" w:hint="eastAsia"/>
          <w:sz w:val="24"/>
          <w:szCs w:val="24"/>
        </w:rPr>
        <w:t>2.</w:t>
      </w:r>
      <w:r w:rsidRPr="00BC6D6C">
        <w:rPr>
          <w:rFonts w:ascii="宋体" w:hAnsi="宋体" w:hint="eastAsia"/>
          <w:sz w:val="24"/>
          <w:szCs w:val="24"/>
        </w:rPr>
        <w:t>纸质版《东南大学博士新生奖学金申请表》，有完整的本人签字、导师意见和签字，有附件；电子版《东南大学博士新生奖学金申请表》Word版（不需要有签字），发送邮件至seuart@qq.com，邮件标题“</w:t>
      </w:r>
      <w:r>
        <w:rPr>
          <w:rFonts w:ascii="宋体" w:hAnsi="宋体" w:hint="eastAsia"/>
          <w:sz w:val="24"/>
          <w:szCs w:val="24"/>
        </w:rPr>
        <w:t>202</w:t>
      </w:r>
      <w:r>
        <w:rPr>
          <w:rFonts w:ascii="宋体" w:hAnsi="宋体"/>
          <w:sz w:val="24"/>
          <w:szCs w:val="24"/>
        </w:rPr>
        <w:t>4</w:t>
      </w:r>
      <w:r w:rsidRPr="00BC6D6C">
        <w:rPr>
          <w:rFonts w:ascii="宋体" w:hAnsi="宋体" w:hint="eastAsia"/>
          <w:sz w:val="24"/>
          <w:szCs w:val="24"/>
        </w:rPr>
        <w:t>博士新生奖-学号姓名”。</w:t>
      </w:r>
    </w:p>
    <w:p w:rsidR="00BC6D6C" w:rsidRDefault="00BC6D6C" w:rsidP="00BC6D6C">
      <w:pPr>
        <w:spacing w:line="360" w:lineRule="auto"/>
        <w:rPr>
          <w:rFonts w:ascii="宋体" w:hint="eastAsia"/>
          <w:color w:val="0070C0"/>
          <w:sz w:val="24"/>
          <w:szCs w:val="24"/>
        </w:rPr>
      </w:pPr>
      <w:r>
        <w:rPr>
          <w:rFonts w:ascii="宋体" w:hAnsi="宋体" w:hint="eastAsia"/>
          <w:b/>
          <w:sz w:val="24"/>
          <w:szCs w:val="24"/>
        </w:rPr>
        <w:t>（三）</w:t>
      </w:r>
      <w:r>
        <w:rPr>
          <w:rFonts w:ascii="宋体" w:hAnsi="宋体" w:hint="eastAsia"/>
          <w:b/>
          <w:color w:val="FF0000"/>
          <w:sz w:val="24"/>
          <w:szCs w:val="24"/>
        </w:rPr>
        <w:t>10月</w:t>
      </w:r>
      <w:r w:rsidR="00611BD2">
        <w:rPr>
          <w:rFonts w:ascii="宋体" w:hAnsi="宋体" w:hint="eastAsia"/>
          <w:b/>
          <w:color w:val="FF0000"/>
          <w:sz w:val="24"/>
          <w:szCs w:val="24"/>
        </w:rPr>
        <w:t>1</w:t>
      </w:r>
      <w:r w:rsidR="00611BD2">
        <w:rPr>
          <w:rFonts w:ascii="宋体" w:hAnsi="宋体"/>
          <w:b/>
          <w:color w:val="FF0000"/>
          <w:sz w:val="24"/>
          <w:szCs w:val="24"/>
        </w:rPr>
        <w:t>8</w:t>
      </w:r>
      <w:r>
        <w:rPr>
          <w:rFonts w:ascii="宋体" w:hAnsi="宋体" w:hint="eastAsia"/>
          <w:b/>
          <w:color w:val="FF0000"/>
          <w:sz w:val="24"/>
          <w:szCs w:val="24"/>
        </w:rPr>
        <w:t>日前</w:t>
      </w:r>
      <w:r>
        <w:rPr>
          <w:rFonts w:ascii="宋体" w:hAnsi="宋体" w:hint="eastAsia"/>
          <w:sz w:val="24"/>
          <w:szCs w:val="24"/>
        </w:rPr>
        <w:t>，学院专家评审组对申请者材料进行评审（</w:t>
      </w:r>
      <w:r>
        <w:rPr>
          <w:rFonts w:ascii="宋体" w:hAnsi="宋体" w:hint="eastAsia"/>
          <w:b/>
          <w:sz w:val="24"/>
          <w:szCs w:val="24"/>
        </w:rPr>
        <w:t>重点评价申请者的一贯学业和科研实践表现及成果奖励）</w:t>
      </w:r>
      <w:r>
        <w:rPr>
          <w:rFonts w:ascii="宋体" w:hAnsi="宋体" w:hint="eastAsia"/>
          <w:sz w:val="24"/>
          <w:szCs w:val="24"/>
        </w:rPr>
        <w:t>；并在学院范围内组织公开答辩</w:t>
      </w:r>
      <w:r>
        <w:rPr>
          <w:rFonts w:ascii="宋体" w:hAnsi="宋体" w:hint="eastAsia"/>
          <w:b/>
          <w:sz w:val="24"/>
          <w:szCs w:val="24"/>
        </w:rPr>
        <w:t>（重点评价申请者的创新意识、综合素质和领军人才潜质）</w:t>
      </w:r>
      <w:r>
        <w:rPr>
          <w:rFonts w:ascii="宋体" w:hAnsi="宋体" w:hint="eastAsia"/>
          <w:sz w:val="24"/>
          <w:szCs w:val="24"/>
        </w:rPr>
        <w:t>；通过</w:t>
      </w:r>
      <w:r w:rsidR="00611BD2">
        <w:rPr>
          <w:rFonts w:ascii="宋体" w:hAnsi="宋体" w:hint="eastAsia"/>
          <w:sz w:val="24"/>
          <w:szCs w:val="24"/>
        </w:rPr>
        <w:t>打分方式拟定获奖名单，</w:t>
      </w:r>
      <w:r w:rsidR="00611BD2" w:rsidRPr="00611BD2">
        <w:rPr>
          <w:rFonts w:ascii="宋体" w:hAnsi="宋体" w:hint="eastAsia"/>
          <w:sz w:val="24"/>
          <w:szCs w:val="24"/>
        </w:rPr>
        <w:t>其中材料打分权重为85%，答辩打分权重为15%。</w:t>
      </w:r>
    </w:p>
    <w:p w:rsidR="00BC6D6C" w:rsidRDefault="00611BD2" w:rsidP="00554881">
      <w:pPr>
        <w:spacing w:line="360" w:lineRule="auto"/>
        <w:ind w:firstLine="420"/>
        <w:rPr>
          <w:rFonts w:ascii="宋体" w:hint="eastAsia"/>
          <w:color w:val="0070C0"/>
          <w:sz w:val="24"/>
          <w:szCs w:val="24"/>
        </w:rPr>
      </w:pPr>
      <w:r w:rsidRPr="00611BD2">
        <w:rPr>
          <w:rFonts w:ascii="宋体" w:hAnsi="宋体" w:hint="eastAsia"/>
          <w:b/>
          <w:sz w:val="24"/>
          <w:szCs w:val="24"/>
        </w:rPr>
        <w:t>公开答辩时间、地点、要求另行通知（公开答辩环节需准备PPT）。</w:t>
      </w:r>
    </w:p>
    <w:p w:rsidR="00BC6D6C" w:rsidRDefault="00BC6D6C" w:rsidP="00BC6D6C">
      <w:pPr>
        <w:spacing w:line="360" w:lineRule="auto"/>
        <w:rPr>
          <w:rFonts w:ascii="宋体" w:hint="eastAsia"/>
          <w:sz w:val="24"/>
          <w:szCs w:val="24"/>
        </w:rPr>
      </w:pPr>
      <w:r>
        <w:rPr>
          <w:rFonts w:ascii="宋体" w:hAnsi="宋体" w:hint="eastAsia"/>
          <w:b/>
          <w:sz w:val="24"/>
          <w:szCs w:val="24"/>
        </w:rPr>
        <w:t>（四）</w:t>
      </w:r>
      <w:r>
        <w:rPr>
          <w:rFonts w:ascii="宋体" w:hAnsi="宋体" w:hint="eastAsia"/>
          <w:sz w:val="24"/>
          <w:szCs w:val="24"/>
        </w:rPr>
        <w:t>评奖结果经学院负责人审核后在学院网站上公示一周。对结果有异议者可在公示期内向学院提出书面申诉，学院将按程序组织复议。</w:t>
      </w:r>
    </w:p>
    <w:p w:rsidR="00BC6D6C" w:rsidRDefault="00BC6D6C" w:rsidP="00BC6D6C">
      <w:pPr>
        <w:spacing w:line="360" w:lineRule="auto"/>
        <w:rPr>
          <w:rFonts w:ascii="宋体" w:hAnsi="宋体"/>
          <w:sz w:val="24"/>
          <w:szCs w:val="24"/>
          <w:u w:val="single"/>
        </w:rPr>
      </w:pPr>
      <w:r>
        <w:rPr>
          <w:rFonts w:ascii="宋体" w:hAnsi="宋体" w:hint="eastAsia"/>
          <w:sz w:val="24"/>
          <w:szCs w:val="24"/>
        </w:rPr>
        <w:t xml:space="preserve">     申</w:t>
      </w:r>
      <w:bookmarkStart w:id="0" w:name="_GoBack"/>
      <w:bookmarkEnd w:id="0"/>
      <w:r>
        <w:rPr>
          <w:rFonts w:ascii="宋体" w:hAnsi="宋体" w:hint="eastAsia"/>
          <w:sz w:val="24"/>
          <w:szCs w:val="24"/>
        </w:rPr>
        <w:t>诉电话：</w:t>
      </w:r>
      <w:r w:rsidR="00611BD2" w:rsidRPr="00611BD2">
        <w:rPr>
          <w:rFonts w:ascii="宋体" w:hAnsi="宋体"/>
          <w:sz w:val="24"/>
          <w:szCs w:val="24"/>
        </w:rPr>
        <w:t>025-52091101</w:t>
      </w:r>
      <w:r>
        <w:rPr>
          <w:rFonts w:ascii="宋体" w:hAnsi="宋体" w:hint="eastAsia"/>
          <w:sz w:val="24"/>
          <w:szCs w:val="24"/>
        </w:rPr>
        <w:t xml:space="preserve">    邮箱：</w:t>
      </w:r>
      <w:hyperlink r:id="rId4" w:history="1">
        <w:r w:rsidR="00611BD2" w:rsidRPr="00CF0674">
          <w:rPr>
            <w:rStyle w:val="a3"/>
            <w:rFonts w:ascii="宋体" w:hAnsi="宋体"/>
            <w:sz w:val="24"/>
            <w:szCs w:val="24"/>
          </w:rPr>
          <w:t>tianwei_zh@seu.edu.cn</w:t>
        </w:r>
      </w:hyperlink>
    </w:p>
    <w:p w:rsidR="00611BD2" w:rsidRPr="00611BD2" w:rsidRDefault="00611BD2" w:rsidP="00BC6D6C">
      <w:pPr>
        <w:spacing w:line="360" w:lineRule="auto"/>
        <w:rPr>
          <w:rFonts w:ascii="宋体" w:hAnsi="宋体" w:hint="eastAsia"/>
          <w:sz w:val="24"/>
          <w:szCs w:val="24"/>
          <w:u w:val="single"/>
        </w:rPr>
      </w:pPr>
    </w:p>
    <w:p w:rsidR="00BC6D6C" w:rsidRDefault="00BC6D6C" w:rsidP="00BC6D6C">
      <w:pPr>
        <w:spacing w:line="360" w:lineRule="auto"/>
        <w:rPr>
          <w:rFonts w:ascii="宋体" w:hint="eastAsia"/>
          <w:sz w:val="24"/>
          <w:szCs w:val="24"/>
        </w:rPr>
      </w:pPr>
      <w:r>
        <w:rPr>
          <w:rFonts w:ascii="宋体" w:hint="eastAsia"/>
          <w:sz w:val="24"/>
          <w:szCs w:val="24"/>
        </w:rPr>
        <w:t xml:space="preserve"> </w:t>
      </w:r>
    </w:p>
    <w:p w:rsidR="00BC6D6C" w:rsidRDefault="00BC6D6C" w:rsidP="00BC6D6C">
      <w:pPr>
        <w:spacing w:line="360" w:lineRule="auto"/>
        <w:jc w:val="left"/>
        <w:rPr>
          <w:rFonts w:ascii="宋体" w:hint="eastAsia"/>
          <w:sz w:val="24"/>
          <w:szCs w:val="24"/>
        </w:rPr>
      </w:pPr>
      <w:r>
        <w:rPr>
          <w:rFonts w:ascii="宋体" w:hAnsi="宋体" w:hint="eastAsia"/>
          <w:sz w:val="24"/>
          <w:szCs w:val="24"/>
        </w:rPr>
        <w:t xml:space="preserve">                                                 </w:t>
      </w:r>
      <w:r w:rsidR="00611BD2">
        <w:rPr>
          <w:rFonts w:ascii="宋体" w:hAnsi="宋体"/>
          <w:sz w:val="24"/>
          <w:szCs w:val="24"/>
        </w:rPr>
        <w:t>2024</w:t>
      </w:r>
      <w:r>
        <w:rPr>
          <w:rFonts w:ascii="宋体" w:hAnsi="宋体" w:hint="eastAsia"/>
          <w:sz w:val="24"/>
          <w:szCs w:val="24"/>
        </w:rPr>
        <w:t>年</w:t>
      </w:r>
      <w:r w:rsidR="00611BD2">
        <w:rPr>
          <w:rFonts w:ascii="宋体" w:hAnsi="宋体"/>
          <w:sz w:val="24"/>
          <w:szCs w:val="24"/>
        </w:rPr>
        <w:t>10</w:t>
      </w:r>
      <w:r>
        <w:rPr>
          <w:rFonts w:ascii="宋体" w:hAnsi="宋体" w:hint="eastAsia"/>
          <w:sz w:val="24"/>
          <w:szCs w:val="24"/>
        </w:rPr>
        <w:t>月</w:t>
      </w:r>
      <w:r w:rsidR="00611BD2">
        <w:rPr>
          <w:rFonts w:ascii="宋体" w:hAnsi="宋体"/>
          <w:sz w:val="24"/>
          <w:szCs w:val="24"/>
        </w:rPr>
        <w:t>11</w:t>
      </w:r>
      <w:r>
        <w:rPr>
          <w:rFonts w:ascii="宋体" w:hAnsi="宋体" w:hint="eastAsia"/>
          <w:sz w:val="24"/>
          <w:szCs w:val="24"/>
        </w:rPr>
        <w:t>日</w:t>
      </w:r>
    </w:p>
    <w:p w:rsidR="00261DBD" w:rsidRPr="00BC6D6C" w:rsidRDefault="00261DBD"/>
    <w:sectPr w:rsidR="00261DBD" w:rsidRPr="00BC6D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D6C"/>
    <w:rsid w:val="00261DBD"/>
    <w:rsid w:val="00554881"/>
    <w:rsid w:val="00611BD2"/>
    <w:rsid w:val="00BC6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28AB3"/>
  <w15:chartTrackingRefBased/>
  <w15:docId w15:val="{CA6710D6-3EE7-4E82-A724-54F03B219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6D6C"/>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1B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47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ianwei_zh@se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162</Words>
  <Characters>929</Characters>
  <Application>Microsoft Office Word</Application>
  <DocSecurity>0</DocSecurity>
  <Lines>7</Lines>
  <Paragraphs>2</Paragraphs>
  <ScaleCrop>false</ScaleCrop>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c:creator>
  <cp:keywords/>
  <dc:description/>
  <cp:lastModifiedBy>su</cp:lastModifiedBy>
  <cp:revision>2</cp:revision>
  <dcterms:created xsi:type="dcterms:W3CDTF">2024-10-11T08:13:00Z</dcterms:created>
  <dcterms:modified xsi:type="dcterms:W3CDTF">2024-10-11T08:31:00Z</dcterms:modified>
</cp:coreProperties>
</file>