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jc w:val="center"/>
        <w:rPr>
          <w:rFonts w:hint="eastAsia" w:ascii="华文中宋" w:hAnsi="华文中宋" w:eastAsia="华文中宋" w:cs="华文中宋"/>
          <w:b/>
          <w:bCs/>
          <w:spacing w:val="0"/>
          <w:sz w:val="40"/>
          <w:szCs w:val="40"/>
          <w:lang w:eastAsia="zh-CN"/>
        </w:rPr>
      </w:pPr>
      <w:r>
        <w:rPr>
          <w:rFonts w:hint="eastAsia" w:ascii="华文中宋" w:hAnsi="华文中宋" w:eastAsia="华文中宋" w:cs="华文中宋"/>
          <w:b/>
          <w:bCs/>
          <w:spacing w:val="0"/>
          <w:sz w:val="40"/>
          <w:szCs w:val="40"/>
          <w:lang w:eastAsia="zh-CN"/>
        </w:rPr>
        <w:t>疫情期间艺术学院大楼管理细则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jc w:val="both"/>
        <w:rPr>
          <w:rFonts w:hint="eastAsia" w:ascii="仿宋" w:hAnsi="仿宋" w:eastAsia="仿宋" w:cs="仿宋"/>
          <w:b/>
          <w:bCs w:val="0"/>
          <w:spacing w:val="0"/>
          <w:sz w:val="32"/>
          <w:szCs w:val="32"/>
          <w:lang w:eastAsia="zh-CN"/>
        </w:rPr>
      </w:pPr>
      <w:r>
        <w:rPr>
          <w:rFonts w:hint="eastAsia" w:ascii="仿宋" w:hAnsi="仿宋" w:eastAsia="仿宋" w:cs="仿宋"/>
          <w:b/>
          <w:color w:val="000000"/>
          <w:spacing w:val="0"/>
          <w:sz w:val="32"/>
          <w:szCs w:val="32"/>
          <w:lang w:eastAsia="zh-CN"/>
        </w:rPr>
        <w:t>（一）加强</w:t>
      </w:r>
      <w:r>
        <w:rPr>
          <w:rStyle w:val="7"/>
          <w:rFonts w:hint="eastAsia" w:ascii="仿宋" w:hAnsi="仿宋" w:eastAsia="仿宋" w:cs="仿宋"/>
          <w:b/>
          <w:bCs w:val="0"/>
          <w:color w:val="000000"/>
          <w:spacing w:val="0"/>
          <w:sz w:val="32"/>
          <w:szCs w:val="32"/>
        </w:rPr>
        <w:t>出入控制</w:t>
      </w:r>
      <w:r>
        <w:rPr>
          <w:rStyle w:val="7"/>
          <w:rFonts w:hint="eastAsia" w:ascii="仿宋" w:hAnsi="仿宋" w:eastAsia="仿宋" w:cs="仿宋"/>
          <w:b/>
          <w:bCs w:val="0"/>
          <w:color w:val="000000"/>
          <w:spacing w:val="0"/>
          <w:sz w:val="32"/>
          <w:szCs w:val="32"/>
          <w:lang w:eastAsia="zh-CN"/>
        </w:rPr>
        <w:t>，做好人员登记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color w:val="000000"/>
          <w:spacing w:val="0"/>
          <w:sz w:val="32"/>
          <w:szCs w:val="32"/>
        </w:rPr>
        <w:t>在</w:t>
      </w:r>
      <w:r>
        <w:rPr>
          <w:rFonts w:hint="eastAsia" w:ascii="仿宋" w:hAnsi="仿宋" w:eastAsia="仿宋" w:cs="仿宋"/>
          <w:b w:val="0"/>
          <w:bCs/>
          <w:color w:val="000000"/>
          <w:spacing w:val="0"/>
          <w:sz w:val="32"/>
          <w:szCs w:val="32"/>
          <w:lang w:val="en-US" w:eastAsia="zh-CN"/>
        </w:rPr>
        <w:t>艺术学院大楼</w:t>
      </w:r>
      <w:r>
        <w:rPr>
          <w:rFonts w:hint="eastAsia" w:ascii="仿宋" w:hAnsi="仿宋" w:eastAsia="仿宋" w:cs="仿宋"/>
          <w:b w:val="0"/>
          <w:bCs/>
          <w:color w:val="000000"/>
          <w:spacing w:val="0"/>
          <w:sz w:val="32"/>
          <w:szCs w:val="32"/>
        </w:rPr>
        <w:t>入口设测温点,并做好人员信息和测温记录</w:t>
      </w:r>
      <w:r>
        <w:rPr>
          <w:rFonts w:hint="eastAsia" w:ascii="仿宋" w:hAnsi="仿宋" w:eastAsia="仿宋" w:cs="仿宋"/>
          <w:b w:val="0"/>
          <w:bCs/>
          <w:color w:val="000000"/>
          <w:spacing w:val="0"/>
          <w:sz w:val="32"/>
          <w:szCs w:val="32"/>
          <w:lang w:eastAsia="zh-CN"/>
        </w:rPr>
        <w:t>，</w:t>
      </w:r>
      <w:r>
        <w:rPr>
          <w:rFonts w:hint="eastAsia" w:ascii="仿宋" w:hAnsi="仿宋" w:eastAsia="仿宋" w:cs="仿宋"/>
          <w:b w:val="0"/>
          <w:bCs/>
          <w:color w:val="000000"/>
          <w:spacing w:val="0"/>
          <w:sz w:val="32"/>
          <w:szCs w:val="32"/>
        </w:rPr>
        <w:t>所有进入</w:t>
      </w:r>
      <w:r>
        <w:rPr>
          <w:rFonts w:hint="eastAsia" w:ascii="仿宋" w:hAnsi="仿宋" w:eastAsia="仿宋" w:cs="仿宋"/>
          <w:b w:val="0"/>
          <w:bCs/>
          <w:color w:val="000000"/>
          <w:spacing w:val="0"/>
          <w:sz w:val="32"/>
          <w:szCs w:val="32"/>
          <w:lang w:val="en-US" w:eastAsia="zh-CN"/>
        </w:rPr>
        <w:t>办公楼</w:t>
      </w:r>
      <w:r>
        <w:rPr>
          <w:rFonts w:hint="eastAsia" w:ascii="仿宋" w:hAnsi="仿宋" w:eastAsia="仿宋" w:cs="仿宋"/>
          <w:b w:val="0"/>
          <w:bCs/>
          <w:color w:val="000000"/>
          <w:spacing w:val="0"/>
          <w:sz w:val="32"/>
          <w:szCs w:val="32"/>
        </w:rPr>
        <w:t>的人员均须佩戴口罩</w:t>
      </w:r>
      <w:r>
        <w:rPr>
          <w:rFonts w:hint="eastAsia" w:ascii="仿宋" w:hAnsi="仿宋" w:eastAsia="仿宋" w:cs="仿宋"/>
          <w:b w:val="0"/>
          <w:bCs/>
          <w:color w:val="000000"/>
          <w:spacing w:val="0"/>
          <w:sz w:val="32"/>
          <w:szCs w:val="32"/>
          <w:lang w:eastAsia="zh-CN"/>
        </w:rPr>
        <w:t>，配合</w:t>
      </w:r>
      <w:r>
        <w:rPr>
          <w:rFonts w:hint="eastAsia" w:ascii="仿宋" w:hAnsi="仿宋" w:eastAsia="仿宋" w:cs="仿宋"/>
          <w:b w:val="0"/>
          <w:bCs/>
          <w:color w:val="000000"/>
          <w:spacing w:val="0"/>
          <w:sz w:val="32"/>
          <w:szCs w:val="32"/>
        </w:rPr>
        <w:t>测量体温；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color w:val="000000"/>
          <w:spacing w:val="0"/>
          <w:sz w:val="32"/>
          <w:szCs w:val="32"/>
        </w:rPr>
        <w:t>对体温≥37.3℃的人员，拒绝进入</w:t>
      </w:r>
      <w:r>
        <w:rPr>
          <w:rFonts w:hint="eastAsia" w:ascii="仿宋" w:hAnsi="仿宋" w:eastAsia="仿宋" w:cs="仿宋"/>
          <w:b w:val="0"/>
          <w:bCs/>
          <w:color w:val="000000"/>
          <w:spacing w:val="0"/>
          <w:sz w:val="32"/>
          <w:szCs w:val="32"/>
          <w:lang w:val="en-US" w:eastAsia="zh-CN"/>
        </w:rPr>
        <w:t>大楼</w:t>
      </w:r>
      <w:r>
        <w:rPr>
          <w:rFonts w:hint="eastAsia" w:ascii="仿宋" w:hAnsi="仿宋" w:eastAsia="仿宋" w:cs="仿宋"/>
          <w:b w:val="0"/>
          <w:bCs/>
          <w:color w:val="000000"/>
          <w:spacing w:val="0"/>
          <w:sz w:val="32"/>
          <w:szCs w:val="32"/>
        </w:rPr>
        <w:t>，并第一时间报告校方主管部门和辖区指定应急部门，做好相关区域消毒工作；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Fonts w:hint="eastAsia" w:ascii="仿宋" w:hAnsi="仿宋" w:eastAsia="仿宋" w:cs="仿宋"/>
          <w:b w:val="0"/>
          <w:bCs/>
          <w:spacing w:val="0"/>
          <w:sz w:val="32"/>
          <w:szCs w:val="32"/>
        </w:rPr>
      </w:pPr>
      <w:r>
        <w:rPr>
          <w:rFonts w:hint="eastAsia" w:ascii="仿宋" w:hAnsi="仿宋" w:eastAsia="仿宋" w:cs="仿宋"/>
          <w:b w:val="0"/>
          <w:bCs/>
          <w:color w:val="000000"/>
          <w:spacing w:val="0"/>
          <w:sz w:val="32"/>
          <w:szCs w:val="32"/>
        </w:rPr>
        <w:t>对拒不配合测温和登记工作的相关人员，应及时报校方主管部门或政府相关主管部门。</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jc w:val="both"/>
        <w:rPr>
          <w:rStyle w:val="7"/>
          <w:rFonts w:hint="eastAsia" w:ascii="仿宋" w:hAnsi="仿宋" w:eastAsia="仿宋" w:cs="仿宋"/>
          <w:b/>
          <w:bCs w:val="0"/>
          <w:color w:val="000000"/>
          <w:spacing w:val="0"/>
          <w:sz w:val="32"/>
          <w:szCs w:val="32"/>
        </w:rPr>
      </w:pPr>
      <w:r>
        <w:rPr>
          <w:rFonts w:hint="eastAsia" w:ascii="仿宋" w:hAnsi="仿宋" w:eastAsia="仿宋" w:cs="仿宋"/>
          <w:b/>
          <w:color w:val="000000"/>
          <w:spacing w:val="0"/>
          <w:sz w:val="32"/>
          <w:szCs w:val="32"/>
          <w:lang w:eastAsia="zh-CN"/>
        </w:rPr>
        <w:t>统一进出路径，</w:t>
      </w:r>
      <w:r>
        <w:rPr>
          <w:rStyle w:val="7"/>
          <w:rFonts w:hint="eastAsia" w:ascii="仿宋" w:hAnsi="仿宋" w:eastAsia="仿宋" w:cs="仿宋"/>
          <w:b/>
          <w:bCs w:val="0"/>
          <w:color w:val="000000"/>
          <w:spacing w:val="0"/>
          <w:sz w:val="32"/>
          <w:szCs w:val="32"/>
        </w:rPr>
        <w:t>区域封闭管理</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firstLine="642"/>
        <w:jc w:val="both"/>
        <w:rPr>
          <w:rStyle w:val="7"/>
          <w:rFonts w:hint="eastAsia" w:ascii="仿宋" w:hAnsi="仿宋" w:eastAsia="仿宋" w:cs="仿宋"/>
          <w:b/>
          <w:bCs w:val="0"/>
          <w:color w:val="000000"/>
          <w:spacing w:val="0"/>
          <w:sz w:val="32"/>
          <w:szCs w:val="32"/>
          <w:lang w:val="en-US" w:eastAsia="zh-CN"/>
        </w:rPr>
      </w:pPr>
      <w:r>
        <w:rPr>
          <w:rFonts w:hint="eastAsia" w:ascii="仿宋" w:hAnsi="仿宋" w:eastAsia="仿宋" w:cs="仿宋"/>
          <w:b w:val="0"/>
          <w:bCs/>
          <w:color w:val="000000"/>
          <w:spacing w:val="0"/>
          <w:sz w:val="32"/>
          <w:szCs w:val="32"/>
          <w:lang w:val="en-US" w:eastAsia="zh-CN"/>
        </w:rPr>
        <w:t>艺术学院大楼开放时间为每日8:00-17:00,其他时间均不开放。防疫期间关闭学院一楼南门；二楼和三楼与B楼之间的连接走廊关闭，粘贴封条并在显著位置张贴告示。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jc w:val="both"/>
        <w:rPr>
          <w:rFonts w:hint="eastAsia" w:ascii="仿宋" w:hAnsi="仿宋" w:eastAsia="仿宋" w:cs="仿宋"/>
          <w:spacing w:val="0"/>
          <w:sz w:val="32"/>
          <w:szCs w:val="32"/>
          <w:lang w:eastAsia="zh-CN"/>
        </w:rPr>
      </w:pPr>
      <w:r>
        <w:rPr>
          <w:rFonts w:hint="eastAsia" w:ascii="仿宋" w:hAnsi="仿宋" w:eastAsia="仿宋" w:cs="仿宋"/>
          <w:b/>
          <w:color w:val="000000"/>
          <w:spacing w:val="0"/>
          <w:sz w:val="32"/>
          <w:szCs w:val="32"/>
        </w:rPr>
        <w:t>(</w:t>
      </w:r>
      <w:r>
        <w:rPr>
          <w:rFonts w:hint="eastAsia" w:ascii="仿宋" w:hAnsi="仿宋" w:eastAsia="仿宋" w:cs="仿宋"/>
          <w:b/>
          <w:color w:val="000000"/>
          <w:spacing w:val="0"/>
          <w:sz w:val="32"/>
          <w:szCs w:val="32"/>
          <w:lang w:eastAsia="zh-CN"/>
        </w:rPr>
        <w:t>三</w:t>
      </w:r>
      <w:r>
        <w:rPr>
          <w:rFonts w:hint="eastAsia" w:ascii="仿宋" w:hAnsi="仿宋" w:eastAsia="仿宋" w:cs="仿宋"/>
          <w:b/>
          <w:color w:val="000000"/>
          <w:spacing w:val="0"/>
          <w:sz w:val="32"/>
          <w:szCs w:val="32"/>
        </w:rPr>
        <w:t>)</w:t>
      </w:r>
      <w:r>
        <w:rPr>
          <w:rFonts w:hint="eastAsia" w:ascii="仿宋" w:hAnsi="仿宋" w:eastAsia="仿宋" w:cs="仿宋"/>
          <w:b/>
          <w:color w:val="000000"/>
          <w:spacing w:val="0"/>
          <w:sz w:val="32"/>
          <w:szCs w:val="32"/>
          <w:lang w:eastAsia="zh-CN"/>
        </w:rPr>
        <w:t>保持日常</w:t>
      </w:r>
      <w:r>
        <w:rPr>
          <w:rStyle w:val="7"/>
          <w:rFonts w:hint="eastAsia" w:ascii="仿宋" w:hAnsi="仿宋" w:eastAsia="仿宋" w:cs="仿宋"/>
          <w:color w:val="000000"/>
          <w:spacing w:val="0"/>
          <w:sz w:val="32"/>
          <w:szCs w:val="32"/>
        </w:rPr>
        <w:t>通风</w:t>
      </w:r>
      <w:r>
        <w:rPr>
          <w:rStyle w:val="7"/>
          <w:rFonts w:hint="eastAsia" w:ascii="仿宋" w:hAnsi="仿宋" w:eastAsia="仿宋" w:cs="仿宋"/>
          <w:color w:val="000000"/>
          <w:spacing w:val="0"/>
          <w:sz w:val="32"/>
          <w:szCs w:val="32"/>
          <w:lang w:eastAsia="zh-CN"/>
        </w:rPr>
        <w:t>，做好消毒工作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Fonts w:hint="eastAsia" w:ascii="仿宋" w:hAnsi="仿宋" w:eastAsia="仿宋" w:cs="仿宋"/>
          <w:spacing w:val="0"/>
          <w:sz w:val="32"/>
          <w:szCs w:val="32"/>
        </w:rPr>
      </w:pPr>
      <w:r>
        <w:rPr>
          <w:rFonts w:hint="eastAsia" w:ascii="仿宋" w:hAnsi="仿宋" w:eastAsia="仿宋" w:cs="仿宋"/>
          <w:color w:val="000000"/>
          <w:spacing w:val="0"/>
          <w:sz w:val="32"/>
          <w:szCs w:val="32"/>
        </w:rPr>
        <w:t>疫情防控期间，应加强空调通风系统中的空气处理设备的清洗消毒或更换工作。应根据建筑空调、通风系统配置情况及使用要求，通过开启送排风系统、提高空调系统新风量、合理开启外窗等手段，最大限度地增强建筑物的通风换气能力；空调通风系统宜按全新风工况运行，防止回风带来的交叉污染；</w:t>
      </w:r>
      <w:r>
        <w:rPr>
          <w:rFonts w:hint="eastAsia" w:ascii="仿宋" w:hAnsi="仿宋" w:eastAsia="仿宋" w:cs="仿宋"/>
          <w:b w:val="0"/>
          <w:bCs w:val="0"/>
          <w:color w:val="000000"/>
          <w:spacing w:val="0"/>
          <w:sz w:val="32"/>
          <w:szCs w:val="32"/>
        </w:rPr>
        <w:t>公共卫生间、开水房等区域的排风系统应正常开启并保持全天连续运行。应注意排风口的位置，是否有串入其他区域、串入新风口的潜在风险。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Fonts w:hint="eastAsia" w:ascii="仿宋" w:hAnsi="仿宋" w:eastAsia="仿宋" w:cs="仿宋"/>
          <w:spacing w:val="0"/>
          <w:sz w:val="32"/>
          <w:szCs w:val="32"/>
          <w:lang w:eastAsia="zh-CN"/>
        </w:rPr>
      </w:pPr>
      <w:r>
        <w:rPr>
          <w:rStyle w:val="7"/>
          <w:rFonts w:hint="eastAsia" w:ascii="仿宋" w:hAnsi="仿宋" w:eastAsia="仿宋" w:cs="仿宋"/>
          <w:b w:val="0"/>
          <w:bCs/>
          <w:color w:val="000000"/>
          <w:spacing w:val="0"/>
          <w:sz w:val="32"/>
          <w:szCs w:val="32"/>
          <w:lang w:eastAsia="zh-CN"/>
        </w:rPr>
        <w:t>加强大楼重点区域消毒。对</w:t>
      </w:r>
      <w:r>
        <w:rPr>
          <w:rFonts w:hint="eastAsia" w:ascii="仿宋" w:hAnsi="仿宋" w:eastAsia="仿宋" w:cs="仿宋"/>
          <w:b w:val="0"/>
          <w:bCs/>
          <w:color w:val="000000"/>
          <w:spacing w:val="0"/>
          <w:sz w:val="32"/>
          <w:szCs w:val="32"/>
        </w:rPr>
        <w:t>出入口门拉手、各楼层通道门拉手</w:t>
      </w:r>
      <w:r>
        <w:rPr>
          <w:rFonts w:hint="eastAsia" w:ascii="仿宋" w:hAnsi="仿宋" w:eastAsia="仿宋" w:cs="仿宋"/>
          <w:b w:val="0"/>
          <w:bCs/>
          <w:color w:val="000000"/>
          <w:spacing w:val="0"/>
          <w:sz w:val="32"/>
          <w:szCs w:val="32"/>
          <w:lang w:eastAsia="zh-CN"/>
        </w:rPr>
        <w:t>楼梯扶手等区域，</w:t>
      </w:r>
      <w:r>
        <w:rPr>
          <w:rFonts w:hint="eastAsia" w:ascii="仿宋" w:hAnsi="仿宋" w:eastAsia="仿宋" w:cs="仿宋"/>
          <w:b w:val="0"/>
          <w:bCs/>
          <w:color w:val="000000"/>
          <w:spacing w:val="0"/>
          <w:sz w:val="32"/>
          <w:szCs w:val="32"/>
        </w:rPr>
        <w:t>每日使用浓度为250-500mg/L的含氯消毒液擦拭消毒</w:t>
      </w:r>
      <w:r>
        <w:rPr>
          <w:rFonts w:hint="eastAsia" w:ascii="仿宋" w:hAnsi="仿宋" w:eastAsia="仿宋" w:cs="仿宋"/>
          <w:b w:val="0"/>
          <w:bCs/>
          <w:color w:val="000000"/>
          <w:spacing w:val="0"/>
          <w:sz w:val="32"/>
          <w:szCs w:val="32"/>
          <w:lang w:eastAsia="zh-CN"/>
        </w:rPr>
        <w:t>，对</w:t>
      </w:r>
      <w:r>
        <w:rPr>
          <w:rFonts w:hint="eastAsia" w:ascii="仿宋" w:hAnsi="仿宋" w:eastAsia="仿宋" w:cs="仿宋"/>
          <w:b w:val="0"/>
          <w:bCs/>
          <w:color w:val="000000"/>
          <w:spacing w:val="0"/>
          <w:sz w:val="32"/>
          <w:szCs w:val="32"/>
        </w:rPr>
        <w:t>走廊每日使用浓度为250-500mg/L的含氯消毒液喷洒消毒</w:t>
      </w:r>
      <w:r>
        <w:rPr>
          <w:rFonts w:hint="eastAsia" w:ascii="仿宋" w:hAnsi="仿宋" w:eastAsia="仿宋" w:cs="仿宋"/>
          <w:b w:val="0"/>
          <w:bCs/>
          <w:color w:val="000000"/>
          <w:spacing w:val="0"/>
          <w:sz w:val="32"/>
          <w:szCs w:val="32"/>
          <w:lang w:eastAsia="zh-CN"/>
        </w:rPr>
        <w:t>，</w:t>
      </w:r>
      <w:r>
        <w:rPr>
          <w:rFonts w:hint="eastAsia" w:ascii="仿宋" w:hAnsi="仿宋" w:eastAsia="仿宋" w:cs="仿宋"/>
          <w:color w:val="000000"/>
          <w:spacing w:val="0"/>
          <w:sz w:val="32"/>
          <w:szCs w:val="32"/>
        </w:rPr>
        <w:t>每日1-2次</w:t>
      </w:r>
      <w:r>
        <w:rPr>
          <w:rFonts w:hint="eastAsia" w:ascii="仿宋" w:hAnsi="仿宋" w:eastAsia="仿宋" w:cs="仿宋"/>
          <w:color w:val="000000"/>
          <w:spacing w:val="0"/>
          <w:sz w:val="32"/>
          <w:szCs w:val="32"/>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Fonts w:hint="eastAsia" w:ascii="仿宋" w:hAnsi="仿宋" w:eastAsia="仿宋" w:cs="仿宋"/>
          <w:color w:val="000000"/>
          <w:spacing w:val="0"/>
          <w:sz w:val="32"/>
          <w:szCs w:val="32"/>
        </w:rPr>
      </w:pPr>
      <w:r>
        <w:rPr>
          <w:rFonts w:hint="eastAsia" w:ascii="仿宋" w:hAnsi="仿宋" w:eastAsia="仿宋" w:cs="仿宋"/>
          <w:color w:val="000000"/>
          <w:spacing w:val="0"/>
          <w:sz w:val="32"/>
          <w:szCs w:val="32"/>
          <w:lang w:eastAsia="zh-CN"/>
        </w:rPr>
        <w:t>对卫生间</w:t>
      </w:r>
      <w:r>
        <w:rPr>
          <w:rFonts w:hint="eastAsia" w:ascii="仿宋" w:hAnsi="仿宋" w:eastAsia="仿宋" w:cs="仿宋"/>
          <w:color w:val="000000"/>
          <w:spacing w:val="0"/>
          <w:sz w:val="32"/>
          <w:szCs w:val="32"/>
        </w:rPr>
        <w:t>水龙头、门拉手等手接触区域</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每日使用浓度为500mg/L的含氯消毒液擦拭消毒；</w:t>
      </w:r>
      <w:r>
        <w:rPr>
          <w:rFonts w:hint="eastAsia" w:ascii="仿宋" w:hAnsi="仿宋" w:eastAsia="仿宋" w:cs="仿宋"/>
          <w:color w:val="000000"/>
          <w:spacing w:val="0"/>
          <w:sz w:val="32"/>
          <w:szCs w:val="32"/>
          <w:lang w:eastAsia="zh-CN"/>
        </w:rPr>
        <w:t>卫生间</w:t>
      </w:r>
      <w:r>
        <w:rPr>
          <w:rFonts w:hint="eastAsia" w:ascii="仿宋" w:hAnsi="仿宋" w:eastAsia="仿宋" w:cs="仿宋"/>
          <w:color w:val="000000"/>
          <w:spacing w:val="0"/>
          <w:sz w:val="32"/>
          <w:szCs w:val="32"/>
        </w:rPr>
        <w:t>地面、洗手盆、小便池、坐便器等区域</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每日使用浓度为500mg/L的含氯消毒液喷洒消毒；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Fonts w:hint="default"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t>加强会议室、教室、实验室等公共场地的消毒，对公共场地加强借用制度管理，借用人每次使用完应立即使用臭氧消毒机或紫外线消毒机消毒60分钟以上。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jc w:val="both"/>
        <w:rPr>
          <w:rFonts w:hint="eastAsia" w:ascii="仿宋" w:hAnsi="仿宋" w:eastAsia="仿宋" w:cs="仿宋"/>
          <w:spacing w:val="0"/>
          <w:sz w:val="32"/>
          <w:szCs w:val="32"/>
        </w:rPr>
      </w:pPr>
      <w:r>
        <w:rPr>
          <w:rFonts w:hint="eastAsia" w:ascii="仿宋" w:hAnsi="仿宋" w:eastAsia="仿宋" w:cs="仿宋"/>
          <w:b/>
          <w:color w:val="000000"/>
          <w:spacing w:val="0"/>
          <w:sz w:val="32"/>
          <w:szCs w:val="32"/>
        </w:rPr>
        <w:t>(</w:t>
      </w:r>
      <w:r>
        <w:rPr>
          <w:rFonts w:hint="eastAsia" w:ascii="仿宋" w:hAnsi="仿宋" w:eastAsia="仿宋" w:cs="仿宋"/>
          <w:b/>
          <w:color w:val="000000"/>
          <w:spacing w:val="0"/>
          <w:sz w:val="32"/>
          <w:szCs w:val="32"/>
          <w:lang w:eastAsia="zh-CN"/>
        </w:rPr>
        <w:t>四</w:t>
      </w:r>
      <w:r>
        <w:rPr>
          <w:rFonts w:hint="eastAsia" w:ascii="仿宋" w:hAnsi="仿宋" w:eastAsia="仿宋" w:cs="仿宋"/>
          <w:b/>
          <w:color w:val="000000"/>
          <w:spacing w:val="0"/>
          <w:sz w:val="32"/>
          <w:szCs w:val="32"/>
        </w:rPr>
        <w:t>)</w:t>
      </w:r>
      <w:r>
        <w:rPr>
          <w:rStyle w:val="7"/>
          <w:rFonts w:hint="eastAsia" w:ascii="仿宋" w:hAnsi="仿宋" w:eastAsia="仿宋" w:cs="仿宋"/>
          <w:color w:val="000000"/>
          <w:spacing w:val="0"/>
          <w:sz w:val="32"/>
          <w:szCs w:val="32"/>
        </w:rPr>
        <w:t>垃圾</w:t>
      </w:r>
      <w:r>
        <w:rPr>
          <w:rStyle w:val="7"/>
          <w:rFonts w:hint="eastAsia" w:ascii="仿宋" w:hAnsi="仿宋" w:eastAsia="仿宋" w:cs="仿宋"/>
          <w:color w:val="000000"/>
          <w:spacing w:val="0"/>
          <w:sz w:val="32"/>
          <w:szCs w:val="32"/>
          <w:lang w:eastAsia="zh-CN"/>
        </w:rPr>
        <w:t>分类处理，及时打扫清理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Fonts w:hint="eastAsia" w:ascii="仿宋" w:hAnsi="仿宋" w:eastAsia="仿宋" w:cs="仿宋"/>
          <w:spacing w:val="0"/>
          <w:sz w:val="32"/>
          <w:szCs w:val="32"/>
        </w:rPr>
      </w:pPr>
      <w:r>
        <w:rPr>
          <w:rFonts w:hint="eastAsia" w:ascii="仿宋" w:hAnsi="仿宋" w:eastAsia="仿宋" w:cs="仿宋"/>
          <w:color w:val="000000"/>
          <w:spacing w:val="0"/>
          <w:sz w:val="32"/>
          <w:szCs w:val="32"/>
        </w:rPr>
        <w:t>在</w:t>
      </w:r>
      <w:r>
        <w:rPr>
          <w:rFonts w:hint="eastAsia" w:ascii="仿宋" w:hAnsi="仿宋" w:eastAsia="仿宋" w:cs="仿宋"/>
          <w:color w:val="000000"/>
          <w:spacing w:val="0"/>
          <w:sz w:val="32"/>
          <w:szCs w:val="32"/>
          <w:lang w:eastAsia="zh-CN"/>
        </w:rPr>
        <w:t>一楼南门</w:t>
      </w:r>
      <w:r>
        <w:rPr>
          <w:rFonts w:hint="eastAsia" w:ascii="仿宋" w:hAnsi="仿宋" w:eastAsia="仿宋" w:cs="仿宋"/>
          <w:color w:val="000000"/>
          <w:spacing w:val="0"/>
          <w:sz w:val="32"/>
          <w:szCs w:val="32"/>
        </w:rPr>
        <w:t>位置设置废弃口罩、废弃手套等特殊有害垃圾专用的定点收集桶，并注明“供废弃口罩、废弃手套等特殊有害垃圾使用”字样；引导师生将使用过的口罩、手套等统一放在专用垃圾桶内，每日用浓度为1000mg/L的含氯消毒液喷洒消毒2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Style w:val="7"/>
          <w:rFonts w:hint="eastAsia" w:ascii="仿宋" w:hAnsi="仿宋" w:eastAsia="仿宋" w:cs="仿宋"/>
          <w:color w:val="000000"/>
          <w:spacing w:val="0"/>
          <w:sz w:val="32"/>
          <w:szCs w:val="32"/>
          <w:lang w:eastAsia="zh-CN"/>
        </w:rPr>
      </w:pPr>
      <w:r>
        <w:rPr>
          <w:rFonts w:hint="eastAsia" w:ascii="仿宋" w:hAnsi="仿宋" w:eastAsia="仿宋" w:cs="仿宋"/>
          <w:color w:val="000000"/>
          <w:spacing w:val="0"/>
          <w:sz w:val="32"/>
          <w:szCs w:val="32"/>
        </w:rPr>
        <w:t>对废弃口罩、废弃手套等特殊有害垃圾进行单独收集、单独运输，减少中转环节。收运的废弃口罩、废弃手套等特殊有害垃圾原则上实行日产日清，并统一交当地生态环境主管部门或卫生健康主管部门指定的危险废物处置场所进行专门处置，并做好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0"/>
        <w:jc w:val="both"/>
        <w:rPr>
          <w:rStyle w:val="7"/>
          <w:rFonts w:hint="eastAsia" w:ascii="仿宋" w:hAnsi="仿宋" w:eastAsia="仿宋" w:cs="仿宋"/>
          <w:color w:val="000000"/>
          <w:spacing w:val="0"/>
          <w:sz w:val="32"/>
          <w:szCs w:val="32"/>
          <w:lang w:eastAsia="zh-CN"/>
        </w:rPr>
      </w:pPr>
      <w:r>
        <w:rPr>
          <w:rStyle w:val="7"/>
          <w:rFonts w:hint="eastAsia" w:ascii="仿宋" w:hAnsi="仿宋" w:eastAsia="仿宋" w:cs="仿宋"/>
          <w:color w:val="000000"/>
          <w:spacing w:val="0"/>
          <w:sz w:val="32"/>
          <w:szCs w:val="32"/>
          <w:lang w:eastAsia="zh-CN"/>
        </w:rPr>
        <w:t>（五）增加物资配备，加强物资管理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both"/>
        <w:rPr>
          <w:rFonts w:hint="eastAsia" w:ascii="仿宋" w:hAnsi="仿宋" w:eastAsia="仿宋" w:cs="仿宋"/>
          <w:b w:val="0"/>
          <w:bCs w:val="0"/>
          <w:spacing w:val="0"/>
          <w:sz w:val="32"/>
          <w:szCs w:val="32"/>
        </w:rPr>
      </w:pPr>
      <w:r>
        <w:rPr>
          <w:rFonts w:hint="eastAsia" w:ascii="仿宋" w:hAnsi="仿宋" w:eastAsia="仿宋" w:cs="仿宋"/>
          <w:b w:val="0"/>
          <w:bCs w:val="0"/>
          <w:color w:val="000000"/>
          <w:spacing w:val="0"/>
          <w:sz w:val="32"/>
          <w:szCs w:val="32"/>
        </w:rPr>
        <w:t>防控物资方面，须配备基本消毒药品（包括84消毒液、含氯消毒剂、75%酒精、免洗消毒洗手液</w:t>
      </w:r>
      <w:r>
        <w:rPr>
          <w:rFonts w:hint="eastAsia" w:ascii="仿宋" w:hAnsi="仿宋" w:eastAsia="仿宋" w:cs="仿宋"/>
          <w:b w:val="0"/>
          <w:bCs w:val="0"/>
          <w:color w:val="000000"/>
          <w:spacing w:val="0"/>
          <w:sz w:val="32"/>
          <w:szCs w:val="32"/>
          <w:lang w:eastAsia="zh-CN"/>
        </w:rPr>
        <w:t>、</w:t>
      </w:r>
      <w:r>
        <w:rPr>
          <w:rFonts w:hint="eastAsia" w:ascii="仿宋" w:hAnsi="仿宋" w:eastAsia="仿宋" w:cs="仿宋"/>
          <w:b w:val="0"/>
          <w:bCs w:val="0"/>
          <w:color w:val="000000"/>
          <w:spacing w:val="0"/>
          <w:sz w:val="32"/>
          <w:szCs w:val="32"/>
        </w:rPr>
        <w:t>75%酒精</w:t>
      </w:r>
      <w:r>
        <w:rPr>
          <w:rFonts w:hint="eastAsia" w:ascii="仿宋" w:hAnsi="仿宋" w:eastAsia="仿宋" w:cs="仿宋"/>
          <w:b w:val="0"/>
          <w:bCs w:val="0"/>
          <w:color w:val="000000"/>
          <w:spacing w:val="0"/>
          <w:sz w:val="32"/>
          <w:szCs w:val="32"/>
          <w:lang w:val="en-US" w:eastAsia="zh-CN"/>
        </w:rPr>
        <w:t>湿巾</w:t>
      </w:r>
      <w:r>
        <w:rPr>
          <w:rFonts w:hint="eastAsia" w:ascii="仿宋" w:hAnsi="仿宋" w:eastAsia="仿宋" w:cs="仿宋"/>
          <w:b w:val="0"/>
          <w:bCs w:val="0"/>
          <w:color w:val="000000"/>
          <w:spacing w:val="0"/>
          <w:sz w:val="32"/>
          <w:szCs w:val="32"/>
        </w:rPr>
        <w:t>）、防护器具（包括一次性医用外科口罩、手套），并按至少5-7天的量提前储备，储备量多预留10%。项目还配备防控器具（包括测温设备、喷壶</w:t>
      </w:r>
      <w:r>
        <w:rPr>
          <w:rFonts w:hint="eastAsia" w:ascii="仿宋" w:hAnsi="仿宋" w:eastAsia="仿宋" w:cs="仿宋"/>
          <w:b w:val="0"/>
          <w:bCs w:val="0"/>
          <w:color w:val="000000"/>
          <w:spacing w:val="0"/>
          <w:sz w:val="32"/>
          <w:szCs w:val="32"/>
          <w:lang w:eastAsia="zh-CN"/>
        </w:rPr>
        <w:t>、</w:t>
      </w:r>
      <w:r>
        <w:rPr>
          <w:rFonts w:hint="eastAsia" w:ascii="仿宋" w:hAnsi="仿宋" w:eastAsia="仿宋" w:cs="仿宋"/>
          <w:b w:val="0"/>
          <w:bCs w:val="0"/>
          <w:color w:val="000000"/>
          <w:spacing w:val="0"/>
          <w:sz w:val="32"/>
          <w:szCs w:val="32"/>
        </w:rPr>
        <w:t>消毒灯</w:t>
      </w:r>
      <w:r>
        <w:rPr>
          <w:rFonts w:hint="eastAsia" w:ascii="仿宋" w:hAnsi="仿宋" w:eastAsia="仿宋" w:cs="仿宋"/>
          <w:b w:val="0"/>
          <w:bCs w:val="0"/>
          <w:color w:val="000000"/>
          <w:spacing w:val="0"/>
          <w:sz w:val="32"/>
          <w:szCs w:val="32"/>
          <w:lang w:val="en-US" w:eastAsia="zh-CN"/>
        </w:rPr>
        <w:t>等）。各类</w:t>
      </w:r>
      <w:r>
        <w:rPr>
          <w:rFonts w:hint="eastAsia" w:ascii="仿宋" w:hAnsi="仿宋" w:eastAsia="仿宋" w:cs="仿宋"/>
          <w:b w:val="0"/>
          <w:bCs w:val="0"/>
          <w:color w:val="000000"/>
          <w:spacing w:val="0"/>
          <w:sz w:val="32"/>
          <w:szCs w:val="32"/>
          <w:lang w:eastAsia="zh-CN"/>
        </w:rPr>
        <w:t>物资发放根据有关规定和标准执行。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left"/>
        <w:rPr>
          <w:rFonts w:hint="eastAsia" w:ascii="仿宋" w:hAnsi="仿宋" w:eastAsia="仿宋" w:cs="仿宋"/>
          <w:b w:val="0"/>
          <w:bCs w:val="0"/>
          <w:color w:val="000000"/>
          <w:spacing w:val="0"/>
          <w:sz w:val="32"/>
          <w:szCs w:val="32"/>
          <w:lang w:eastAsia="zh-CN"/>
        </w:rPr>
      </w:pPr>
      <w:r>
        <w:rPr>
          <w:rFonts w:hint="eastAsia" w:ascii="仿宋" w:hAnsi="仿宋" w:eastAsia="仿宋" w:cs="仿宋"/>
          <w:b w:val="0"/>
          <w:bCs w:val="0"/>
          <w:color w:val="000000"/>
          <w:spacing w:val="0"/>
          <w:sz w:val="32"/>
          <w:szCs w:val="32"/>
        </w:rPr>
        <w:t>防控物资</w:t>
      </w:r>
      <w:r>
        <w:rPr>
          <w:rFonts w:hint="eastAsia" w:ascii="仿宋" w:hAnsi="仿宋" w:eastAsia="仿宋" w:cs="仿宋"/>
          <w:b w:val="0"/>
          <w:bCs w:val="0"/>
          <w:color w:val="000000"/>
          <w:spacing w:val="0"/>
          <w:sz w:val="32"/>
          <w:szCs w:val="32"/>
          <w:lang w:eastAsia="zh-CN"/>
        </w:rPr>
        <w:t>由院办</w:t>
      </w:r>
      <w:r>
        <w:rPr>
          <w:rFonts w:hint="eastAsia" w:ascii="仿宋" w:hAnsi="仿宋" w:eastAsia="仿宋" w:cs="仿宋"/>
          <w:b w:val="0"/>
          <w:bCs w:val="0"/>
          <w:color w:val="000000"/>
          <w:spacing w:val="0"/>
          <w:sz w:val="32"/>
          <w:szCs w:val="32"/>
        </w:rPr>
        <w:t>管理，建立疫情防控物资台账，制定防疫物资岗位配置标准，每日统计管理区域内防疫物资库存数量并按需定期补充，确保满足管理区域内疫情防控需要</w:t>
      </w:r>
      <w:r>
        <w:rPr>
          <w:rFonts w:hint="eastAsia" w:ascii="仿宋" w:hAnsi="仿宋" w:eastAsia="仿宋" w:cs="仿宋"/>
          <w:b w:val="0"/>
          <w:bCs w:val="0"/>
          <w:color w:val="000000"/>
          <w:spacing w:val="0"/>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left"/>
        <w:rPr>
          <w:rFonts w:hint="eastAsia" w:ascii="仿宋" w:hAnsi="仿宋" w:eastAsia="仿宋" w:cs="仿宋"/>
          <w:b w:val="0"/>
          <w:bCs w:val="0"/>
          <w:color w:val="000000"/>
          <w:spacing w:val="0"/>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640" w:firstLineChars="200"/>
        <w:jc w:val="left"/>
        <w:rPr>
          <w:rFonts w:hint="eastAsia" w:ascii="仿宋" w:hAnsi="仿宋" w:eastAsia="仿宋" w:cs="仿宋"/>
          <w:b w:val="0"/>
          <w:bCs w:val="0"/>
          <w:color w:val="000000"/>
          <w:spacing w:val="0"/>
          <w:sz w:val="32"/>
          <w:szCs w:val="32"/>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640" w:firstLineChars="200"/>
        <w:jc w:val="right"/>
        <w:rPr>
          <w:rFonts w:hint="eastAsia" w:ascii="仿宋" w:hAnsi="仿宋" w:eastAsia="仿宋" w:cs="仿宋"/>
          <w:b w:val="0"/>
          <w:bCs w:val="0"/>
          <w:color w:val="000000"/>
          <w:spacing w:val="0"/>
          <w:sz w:val="32"/>
          <w:szCs w:val="32"/>
          <w:lang w:val="en-US" w:eastAsia="zh-CN"/>
        </w:rPr>
      </w:pPr>
      <w:r>
        <w:rPr>
          <w:rFonts w:hint="eastAsia" w:ascii="仿宋" w:hAnsi="仿宋" w:eastAsia="仿宋" w:cs="仿宋"/>
          <w:b w:val="0"/>
          <w:bCs w:val="0"/>
          <w:color w:val="000000"/>
          <w:spacing w:val="0"/>
          <w:sz w:val="32"/>
          <w:szCs w:val="32"/>
          <w:lang w:eastAsia="zh-CN"/>
        </w:rPr>
        <w:t>艺术学院</w:t>
      </w:r>
      <w:r>
        <w:rPr>
          <w:rFonts w:hint="eastAsia" w:ascii="仿宋" w:hAnsi="仿宋" w:eastAsia="仿宋" w:cs="仿宋"/>
          <w:b w:val="0"/>
          <w:bCs w:val="0"/>
          <w:color w:val="000000"/>
          <w:spacing w:val="0"/>
          <w:sz w:val="32"/>
          <w:szCs w:val="32"/>
          <w:lang w:val="en-US" w:eastAsia="zh-CN"/>
        </w:rPr>
        <w:t>疫情防控工作组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640" w:firstLineChars="200"/>
        <w:jc w:val="right"/>
        <w:rPr>
          <w:rFonts w:hint="default" w:ascii="仿宋" w:hAnsi="仿宋" w:eastAsia="仿宋" w:cs="仿宋"/>
          <w:b w:val="0"/>
          <w:bCs w:val="0"/>
          <w:color w:val="000000"/>
          <w:spacing w:val="0"/>
          <w:sz w:val="32"/>
          <w:szCs w:val="32"/>
          <w:lang w:val="en-US" w:eastAsia="zh-CN"/>
        </w:rPr>
      </w:pPr>
      <w:r>
        <w:rPr>
          <w:rFonts w:hint="eastAsia" w:ascii="仿宋" w:hAnsi="仿宋" w:eastAsia="仿宋" w:cs="仿宋"/>
          <w:b w:val="0"/>
          <w:bCs w:val="0"/>
          <w:color w:val="000000"/>
          <w:spacing w:val="0"/>
          <w:sz w:val="32"/>
          <w:szCs w:val="32"/>
          <w:lang w:val="en-US" w:eastAsia="zh-CN"/>
        </w:rPr>
        <w:t xml:space="preserve">艺术学院院办公室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640" w:firstLineChars="200"/>
        <w:jc w:val="right"/>
        <w:rPr>
          <w:rFonts w:hint="default" w:ascii="仿宋" w:hAnsi="仿宋" w:eastAsia="仿宋" w:cs="仿宋"/>
          <w:b w:val="0"/>
          <w:bCs w:val="0"/>
          <w:color w:val="000000"/>
          <w:spacing w:val="0"/>
          <w:sz w:val="32"/>
          <w:szCs w:val="32"/>
          <w:lang w:val="en-US" w:eastAsia="zh-CN"/>
        </w:rPr>
      </w:pPr>
      <w:r>
        <w:rPr>
          <w:rFonts w:hint="eastAsia" w:ascii="仿宋" w:hAnsi="仿宋" w:eastAsia="仿宋" w:cs="仿宋"/>
          <w:b w:val="0"/>
          <w:bCs w:val="0"/>
          <w:color w:val="000000"/>
          <w:spacing w:val="0"/>
          <w:sz w:val="32"/>
          <w:szCs w:val="32"/>
          <w:lang w:val="en-US" w:eastAsia="zh-CN"/>
        </w:rPr>
        <w:t xml:space="preserve">2020年4月17日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E7EA3"/>
    <w:multiLevelType w:val="singleLevel"/>
    <w:tmpl w:val="7C1E7EA3"/>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C5E7B"/>
    <w:rsid w:val="08583525"/>
    <w:rsid w:val="24337BB8"/>
    <w:rsid w:val="29362550"/>
    <w:rsid w:val="299C5E7B"/>
    <w:rsid w:val="36BC5122"/>
    <w:rsid w:val="47615AA7"/>
    <w:rsid w:val="48030C91"/>
    <w:rsid w:val="58300D15"/>
    <w:rsid w:val="5A87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2020-04-15T07:39:00Z</dcterms:created>
  <dc:creator>山里的核桃</dc:creator>
  <cp:lastModifiedBy>贫道无方</cp:lastModifiedBy>
  <dcterms:modified xsi:type="dcterms:W3CDTF">2020-04-17T11:47:18Z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