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2" w:rsidRPr="0019207B" w:rsidRDefault="00EF00C2" w:rsidP="000A2338">
      <w:pPr>
        <w:spacing w:beforeLines="50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K2地产公司简介</w:t>
      </w:r>
      <w:r w:rsidR="00587DB2"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</w:t>
      </w:r>
      <w:r w:rsidR="0089696D"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完整</w:t>
      </w:r>
      <w:r w:rsidR="00587DB2"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版）</w:t>
      </w:r>
    </w:p>
    <w:p w:rsidR="00124CE1" w:rsidRPr="0019207B" w:rsidRDefault="00785630" w:rsidP="000A2338">
      <w:pPr>
        <w:spacing w:beforeLines="50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（201</w:t>
      </w:r>
      <w:r w:rsidR="004F2F5F"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4</w:t>
      </w:r>
      <w:r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年</w:t>
      </w:r>
      <w:r w:rsidR="004F2F5F"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</w:t>
      </w:r>
      <w:r w:rsidR="0014264B"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月版</w:t>
      </w:r>
      <w:r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）</w:t>
      </w:r>
    </w:p>
    <w:p w:rsidR="005E4798" w:rsidRPr="0019207B" w:rsidRDefault="005E4798" w:rsidP="000A2338">
      <w:pPr>
        <w:spacing w:beforeLines="50" w:line="360" w:lineRule="auto"/>
        <w:ind w:firstLine="48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19207B">
        <w:rPr>
          <w:rFonts w:asciiTheme="minorEastAsia" w:eastAsiaTheme="minorEastAsia" w:hAnsiTheme="minorEastAsia" w:hint="eastAsia"/>
          <w:color w:val="000000"/>
          <w:szCs w:val="21"/>
        </w:rPr>
        <w:t>K2地产创建于2007年，总部设立于北京，是一家专注于中高端房地产开发的地产公司，</w:t>
      </w:r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业务</w:t>
      </w:r>
      <w:r w:rsidR="00E52CE1"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已</w:t>
      </w:r>
      <w:r w:rsidR="00E97BFF"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扩展至</w:t>
      </w:r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北京、上海、</w:t>
      </w:r>
      <w:r w:rsidR="00896FE1"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珠海、</w:t>
      </w:r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浙江、河北、山东等地。K2地产开发住宅和城市综合体两大类产品，并取得了持续增长的经营业绩，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 xml:space="preserve"> 2013年</w:t>
      </w:r>
      <w:r w:rsidR="004F2F5F" w:rsidRPr="0019207B">
        <w:rPr>
          <w:rFonts w:asciiTheme="minorEastAsia" w:eastAsiaTheme="minorEastAsia" w:hAnsiTheme="minorEastAsia" w:hint="eastAsia"/>
          <w:color w:val="000000"/>
          <w:szCs w:val="21"/>
        </w:rPr>
        <w:t>度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4F2F5F" w:rsidRPr="0019207B">
        <w:rPr>
          <w:rFonts w:asciiTheme="minorEastAsia" w:eastAsiaTheme="minorEastAsia" w:hAnsiTheme="minorEastAsia" w:hint="eastAsia"/>
          <w:color w:val="000000"/>
          <w:szCs w:val="21"/>
        </w:rPr>
        <w:t>K2地产位列“中国房地产百强企业”、“北京住宅销售五强企业”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8C0B6C" w:rsidRPr="0019207B" w:rsidRDefault="008C0B6C" w:rsidP="000A2338">
      <w:pPr>
        <w:spacing w:beforeLines="50" w:line="360" w:lineRule="auto"/>
        <w:ind w:firstLine="48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住宅产品形成三大产品线，以K2·玉蘭湾为代表的“湾”系度假产品，以M5·</w:t>
      </w:r>
      <w:proofErr w:type="gramStart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朗峰为</w:t>
      </w:r>
      <w:proofErr w:type="gramEnd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代表的便利交通型城市小豪宅产品，以及V7·西园为代表的城市豪宅产品。城市综合体产品形成二大产品线，以嘉</w:t>
      </w:r>
      <w:proofErr w:type="gramStart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悦广场</w:t>
      </w:r>
      <w:proofErr w:type="gramEnd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为代表的集居住、商业、企业孵化器于一体的创意生活综合体，以K2·</w:t>
      </w:r>
      <w:r w:rsidR="00F5479B"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京南</w:t>
      </w:r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狮子城为代表的城市新中心</w:t>
      </w:r>
      <w:proofErr w:type="gramStart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航母级</w:t>
      </w:r>
      <w:proofErr w:type="gramEnd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综合体。</w:t>
      </w:r>
    </w:p>
    <w:p w:rsidR="008C0B6C" w:rsidRPr="0019207B" w:rsidRDefault="008C0B6C" w:rsidP="000A2338">
      <w:pPr>
        <w:spacing w:beforeLines="50"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19207B">
        <w:rPr>
          <w:rFonts w:asciiTheme="minorEastAsia" w:eastAsiaTheme="minorEastAsia" w:hAnsiTheme="minorEastAsia" w:hint="eastAsia"/>
          <w:color w:val="000000"/>
          <w:szCs w:val="21"/>
        </w:rPr>
        <w:t>K2地产始终追求卓越，提出“生活就是在度假”的产品理念，努力为客户创造</w:t>
      </w:r>
      <w:proofErr w:type="gramStart"/>
      <w:r w:rsidRPr="0019207B">
        <w:rPr>
          <w:rFonts w:asciiTheme="minorEastAsia" w:eastAsiaTheme="minorEastAsia" w:hAnsiTheme="minorEastAsia" w:hint="eastAsia"/>
          <w:color w:val="000000"/>
          <w:szCs w:val="21"/>
        </w:rPr>
        <w:t>满意加</w:t>
      </w:r>
      <w:proofErr w:type="gramEnd"/>
      <w:r w:rsidRPr="0019207B">
        <w:rPr>
          <w:rFonts w:asciiTheme="minorEastAsia" w:eastAsiaTheme="minorEastAsia" w:hAnsiTheme="minorEastAsia" w:hint="eastAsia"/>
          <w:color w:val="000000"/>
          <w:szCs w:val="21"/>
        </w:rPr>
        <w:t>惊喜的价值。以“品质生活的缔造者”作为企业愿景，致力于发掘、提升每一片土地的价值。未来，K2地产将秉承“志存高远，脚踏实地”的企业精神，</w:t>
      </w:r>
      <w:r w:rsidRPr="0019207B">
        <w:rPr>
          <w:rFonts w:asciiTheme="minorEastAsia" w:eastAsiaTheme="minorEastAsia" w:hAnsiTheme="minorEastAsia"/>
          <w:color w:val="000000"/>
          <w:szCs w:val="21"/>
        </w:rPr>
        <w:t>持续不断地提供卓越的产品与服务，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成为中国品质地产的领军企业。</w:t>
      </w:r>
    </w:p>
    <w:p w:rsidR="007C5261" w:rsidRPr="0019207B" w:rsidRDefault="007C5261" w:rsidP="000A2338">
      <w:pPr>
        <w:spacing w:beforeLines="50"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5279B2" w:rsidRPr="0019207B" w:rsidRDefault="00124CE1" w:rsidP="000A2338">
      <w:pPr>
        <w:spacing w:beforeLines="50" w:line="360" w:lineRule="auto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  公司</w:t>
      </w:r>
      <w:r w:rsidR="005279B2"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产品</w:t>
      </w:r>
    </w:p>
    <w:p w:rsidR="007B7B15" w:rsidRPr="0019207B" w:rsidRDefault="005279B2" w:rsidP="000A2338">
      <w:pPr>
        <w:spacing w:beforeLines="50" w:line="360" w:lineRule="auto"/>
        <w:ind w:firstLine="4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K2地产“严于品质，精于品质，视品质如生命”的企业精神在产品中得以充分体现。</w:t>
      </w:r>
      <w:r w:rsidR="00715178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K2地产注重产品细节、以品质</w:t>
      </w:r>
      <w:r w:rsidR="009F5A4A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地产</w:t>
      </w:r>
      <w:r w:rsidR="00715178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开发为核心。以主流市场、主流人群为目标，覆盖</w:t>
      </w:r>
      <w:r w:rsidR="009F5A4A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居住、商业、办公、文娱</w:t>
      </w:r>
      <w:r w:rsidR="0014264B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="00715178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需求，</w:t>
      </w:r>
      <w:r w:rsidR="00EF5EAA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形成专注于中高端房地产开发的品质型地产公司</w:t>
      </w:r>
      <w:r w:rsidR="00C02E36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4F2F5F" w:rsidRPr="0019207B">
        <w:rPr>
          <w:rFonts w:asciiTheme="minorEastAsia" w:eastAsiaTheme="minorEastAsia" w:hAnsiTheme="minorEastAsia" w:hint="eastAsia"/>
          <w:color w:val="000000"/>
          <w:szCs w:val="21"/>
        </w:rPr>
        <w:t>2013年度，K2地产位列“中国房地产百强企业”、“北京住宅销售五强企业”</w:t>
      </w:r>
      <w:r w:rsidR="00C02E36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。其中，K2·玉蘭湾位居</w:t>
      </w:r>
      <w:r w:rsidR="004F2F5F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北京住宅单盘销售面积排行榜第一位，</w:t>
      </w:r>
      <w:r w:rsidR="00C02E36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北京通州单盘销售额排行榜第一位。</w:t>
      </w:r>
    </w:p>
    <w:p w:rsidR="005279B2" w:rsidRPr="0019207B" w:rsidRDefault="005030FC" w:rsidP="000A2338">
      <w:pPr>
        <w:spacing w:beforeLines="50" w:line="360" w:lineRule="auto"/>
        <w:ind w:firstLine="48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K2地产开发住宅和城市综合体两大类产品。住宅产品形成</w:t>
      </w:r>
      <w:r w:rsidR="008C0B6C"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三</w:t>
      </w:r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大产品线，以K2·玉蘭湾为代表的“湾”系度假产品，以M5·</w:t>
      </w:r>
      <w:proofErr w:type="gramStart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朗峰为</w:t>
      </w:r>
      <w:proofErr w:type="gramEnd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代表的便利交通型城市小豪宅产品，以及V7</w:t>
      </w:r>
      <w:r w:rsidR="008C0B6C"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·西园为代表的城市豪宅产品</w:t>
      </w:r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。城市综合体产品形成二大产品线，以嘉</w:t>
      </w:r>
      <w:proofErr w:type="gramStart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悦广场</w:t>
      </w:r>
      <w:proofErr w:type="gramEnd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为代表的集居住、商业、企业孵化器于一体的创意生活综合体，以K2·</w:t>
      </w:r>
      <w:r w:rsidR="00F5479B"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京南</w:t>
      </w:r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狮子城为代表的城市新中心</w:t>
      </w:r>
      <w:proofErr w:type="gramStart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航母级</w:t>
      </w:r>
      <w:proofErr w:type="gramEnd"/>
      <w:r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综合体。</w:t>
      </w:r>
    </w:p>
    <w:p w:rsidR="007C5261" w:rsidRPr="0019207B" w:rsidRDefault="00715178" w:rsidP="000A2338">
      <w:pPr>
        <w:spacing w:beforeLines="50" w:line="360" w:lineRule="auto"/>
        <w:ind w:firstLine="4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K2地产</w:t>
      </w:r>
      <w:r w:rsidR="00737C89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的住宅产品在业界享有盛誉，</w:t>
      </w:r>
      <w:r w:rsidR="00592137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园林景观的投入处于行业的领先水平</w:t>
      </w: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，园林以多重景观打造，给业主花草绿荫的富氧生活。高品质的园林景观讲究动静相宜的韵律之美</w:t>
      </w:r>
      <w:r w:rsidR="00D72BAD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，营造出韵味盎然的“流动客厅”。让业主入住即享受成熟的园林，使</w:t>
      </w: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“</w:t>
      </w:r>
      <w:r w:rsidR="00737C89" w:rsidRPr="0019207B">
        <w:rPr>
          <w:rFonts w:asciiTheme="minorEastAsia" w:eastAsiaTheme="minorEastAsia" w:hAnsiTheme="minorEastAsia" w:hint="eastAsia"/>
          <w:color w:val="000000"/>
          <w:szCs w:val="21"/>
        </w:rPr>
        <w:t>生活就是在度假</w:t>
      </w:r>
      <w:r w:rsidR="00737C89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”</w:t>
      </w:r>
      <w:r w:rsidR="00D72BAD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的</w:t>
      </w:r>
      <w:r w:rsidR="00592137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产品理念</w:t>
      </w:r>
      <w:r w:rsidR="00D72BAD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深入每位业主心中</w:t>
      </w: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EF00C2" w:rsidRPr="0019207B" w:rsidRDefault="00124CE1" w:rsidP="000A2338">
      <w:pPr>
        <w:spacing w:beforeLines="50" w:line="360" w:lineRule="auto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  公司</w:t>
      </w:r>
      <w:r w:rsidR="005279B2"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服务</w:t>
      </w:r>
    </w:p>
    <w:p w:rsidR="005279B2" w:rsidRPr="0019207B" w:rsidRDefault="005279B2" w:rsidP="000A2338">
      <w:pPr>
        <w:spacing w:beforeLines="50" w:line="360" w:lineRule="auto"/>
        <w:ind w:firstLine="4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K2地产始终坚持“以感恩之心成就幸福”的服务理念，提出“生活就是在度假”的产品理念，不断优化产品服务体系，努力为客户创造</w:t>
      </w:r>
      <w:proofErr w:type="gramStart"/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满意加</w:t>
      </w:r>
      <w:proofErr w:type="gramEnd"/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惊喜的价值。</w:t>
      </w:r>
    </w:p>
    <w:p w:rsidR="00EF00C2" w:rsidRPr="0019207B" w:rsidRDefault="00424BD9" w:rsidP="000A2338">
      <w:pPr>
        <w:spacing w:beforeLines="50" w:line="360" w:lineRule="auto"/>
        <w:ind w:firstLine="4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2011年，K2地产成立了北京乔戈里物业管理有限公司。</w:t>
      </w:r>
      <w:r w:rsidRPr="0019207B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公司致力于全面服务K2地产开发的中高端全线产品，紧密围绕品质成就价值的理念将服务做细、做深，以优质的服务展现“生活就是在度假”的产品理念，</w:t>
      </w: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为广大业主提供优质高效的服务。</w:t>
      </w:r>
    </w:p>
    <w:p w:rsidR="00057313" w:rsidRPr="0019207B" w:rsidRDefault="00057313" w:rsidP="000A2338">
      <w:pPr>
        <w:spacing w:beforeLines="50" w:line="360" w:lineRule="auto"/>
        <w:ind w:firstLine="4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如今，北京乔戈里物业管理有限公司负责管理的项目包括：K2地产“湾”系列度假产品的顶级之作“K2·玉蘭湾” 项目、傲踞皇家文脉之上的城市豪宅“V7·西园”项目；以及集聚购物、休闲、文化、医疗、居住为一体的廊坊市最大</w:t>
      </w:r>
      <w:r w:rsidR="0010424A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的城市</w:t>
      </w: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综合体 “K2·</w:t>
      </w:r>
      <w:r w:rsidR="00F5479B" w:rsidRPr="0019207B">
        <w:rPr>
          <w:rFonts w:asciiTheme="minorEastAsia" w:eastAsiaTheme="minorEastAsia" w:hAnsiTheme="minorEastAsia" w:hint="eastAsia"/>
          <w:color w:val="000000"/>
          <w:kern w:val="0"/>
          <w:szCs w:val="21"/>
        </w:rPr>
        <w:t>京南</w:t>
      </w: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狮子城”</w:t>
      </w:r>
      <w:r w:rsidR="0010424A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项目。</w:t>
      </w:r>
    </w:p>
    <w:p w:rsidR="00EF00C2" w:rsidRPr="0019207B" w:rsidRDefault="00EF00C2" w:rsidP="000A2338">
      <w:pPr>
        <w:spacing w:beforeLines="50" w:line="360" w:lineRule="auto"/>
        <w:ind w:firstLine="4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47C69" w:rsidRPr="0019207B" w:rsidRDefault="003F4B19" w:rsidP="000A2338">
      <w:pPr>
        <w:spacing w:beforeLines="50" w:line="360" w:lineRule="auto"/>
        <w:ind w:firstLine="480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发展愿景</w:t>
      </w:r>
    </w:p>
    <w:p w:rsidR="003F4B19" w:rsidRPr="0019207B" w:rsidRDefault="00A47C69" w:rsidP="000A2338">
      <w:pPr>
        <w:spacing w:beforeLines="50" w:line="360" w:lineRule="auto"/>
        <w:ind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“</w:t>
      </w:r>
      <w:r w:rsidRPr="0019207B">
        <w:rPr>
          <w:rFonts w:asciiTheme="minorEastAsia" w:eastAsiaTheme="minorEastAsia" w:hAnsiTheme="minorEastAsia"/>
          <w:color w:val="000000" w:themeColor="text1"/>
          <w:szCs w:val="21"/>
        </w:rPr>
        <w:t>K</w:t>
      </w: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2”为乔戈里峰代称，K2地产以此命名，寓意在竞争激励、强企林立的中国房地产行业中，不畏艰难，始终追求卓越、向上进取的企业精髓。</w:t>
      </w:r>
    </w:p>
    <w:p w:rsidR="003F4B19" w:rsidRPr="0019207B" w:rsidRDefault="003F4B19" w:rsidP="000A2338">
      <w:pPr>
        <w:spacing w:beforeLines="50" w:line="360" w:lineRule="auto"/>
        <w:ind w:firstLine="480"/>
        <w:rPr>
          <w:rFonts w:asciiTheme="minorEastAsia" w:eastAsiaTheme="minorEastAsia" w:hAnsiTheme="minorEastAsia"/>
          <w:color w:val="000000"/>
          <w:szCs w:val="21"/>
        </w:rPr>
      </w:pPr>
      <w:r w:rsidRPr="0019207B">
        <w:rPr>
          <w:rFonts w:asciiTheme="minorEastAsia" w:eastAsiaTheme="minorEastAsia" w:hAnsiTheme="minorEastAsia" w:hint="eastAsia"/>
          <w:color w:val="000000"/>
          <w:szCs w:val="21"/>
        </w:rPr>
        <w:t>K2地产正处于快速成长阶段，始终坚持在保证品质的前提下，追求企业健康、较快发展。K2地产将专注于做好</w:t>
      </w:r>
      <w:bookmarkStart w:id="0" w:name="_GoBack"/>
      <w:bookmarkEnd w:id="0"/>
      <w:r w:rsidRPr="0019207B">
        <w:rPr>
          <w:rFonts w:asciiTheme="minorEastAsia" w:eastAsiaTheme="minorEastAsia" w:hAnsiTheme="minorEastAsia" w:hint="eastAsia"/>
          <w:color w:val="000000"/>
          <w:szCs w:val="21"/>
        </w:rPr>
        <w:t>产品开发、</w:t>
      </w:r>
      <w:r w:rsidR="008C32D5" w:rsidRPr="0019207B">
        <w:rPr>
          <w:rFonts w:asciiTheme="minorEastAsia" w:eastAsiaTheme="minorEastAsia" w:hAnsiTheme="minorEastAsia" w:hint="eastAsia"/>
          <w:color w:val="000000"/>
          <w:szCs w:val="21"/>
        </w:rPr>
        <w:t>深入研究并遵循国家房地产政策方向，紧密把握房地产市场发展规律，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为社会、为客户提供高品质产品和服务。</w:t>
      </w:r>
    </w:p>
    <w:p w:rsidR="003F4B19" w:rsidRPr="0019207B" w:rsidRDefault="003F4B19" w:rsidP="000A2338">
      <w:pPr>
        <w:spacing w:beforeLines="50" w:line="360" w:lineRule="auto"/>
        <w:ind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/>
          <w:szCs w:val="21"/>
        </w:rPr>
        <w:t>现阶段</w:t>
      </w:r>
      <w:r w:rsidR="008C32D5" w:rsidRPr="0019207B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K2</w:t>
      </w:r>
      <w:r w:rsidR="00750833" w:rsidRPr="0019207B">
        <w:rPr>
          <w:rFonts w:asciiTheme="minorEastAsia" w:eastAsiaTheme="minorEastAsia" w:hAnsiTheme="minorEastAsia" w:hint="eastAsia"/>
          <w:color w:val="000000"/>
          <w:szCs w:val="21"/>
        </w:rPr>
        <w:t>地产坚持扎根</w:t>
      </w:r>
      <w:r w:rsidR="008C32D5" w:rsidRPr="0019207B">
        <w:rPr>
          <w:rFonts w:asciiTheme="minorEastAsia" w:eastAsiaTheme="minorEastAsia" w:hAnsiTheme="minorEastAsia" w:hint="eastAsia"/>
          <w:color w:val="000000"/>
          <w:szCs w:val="21"/>
        </w:rPr>
        <w:t>北京</w:t>
      </w:r>
      <w:r w:rsidR="00750833" w:rsidRPr="0019207B">
        <w:rPr>
          <w:rFonts w:asciiTheme="minorEastAsia" w:eastAsiaTheme="minorEastAsia" w:hAnsiTheme="minorEastAsia" w:hint="eastAsia"/>
          <w:color w:val="000000"/>
          <w:szCs w:val="21"/>
        </w:rPr>
        <w:t>，以北京</w:t>
      </w:r>
      <w:r w:rsidR="008C32D5" w:rsidRPr="0019207B">
        <w:rPr>
          <w:rFonts w:asciiTheme="minorEastAsia" w:eastAsiaTheme="minorEastAsia" w:hAnsiTheme="minorEastAsia" w:hint="eastAsia"/>
          <w:color w:val="000000"/>
          <w:szCs w:val="21"/>
        </w:rPr>
        <w:t>市场为大本营，</w:t>
      </w:r>
      <w:r w:rsidR="005E343B" w:rsidRPr="0019207B">
        <w:rPr>
          <w:rFonts w:asciiTheme="minorEastAsia" w:eastAsiaTheme="minorEastAsia" w:hAnsiTheme="minorEastAsia" w:hint="eastAsia"/>
          <w:color w:val="000000"/>
          <w:szCs w:val="21"/>
        </w:rPr>
        <w:t>并</w:t>
      </w:r>
      <w:r w:rsidR="008C32D5" w:rsidRPr="0019207B">
        <w:rPr>
          <w:rFonts w:asciiTheme="minorEastAsia" w:eastAsiaTheme="minorEastAsia" w:hAnsiTheme="minorEastAsia" w:hint="eastAsia"/>
          <w:color w:val="000000"/>
          <w:szCs w:val="21"/>
        </w:rPr>
        <w:t>尝试跨区域发展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。K2地产在保障产品品质的前提下</w:t>
      </w:r>
      <w:r w:rsidR="001A575A" w:rsidRPr="0019207B">
        <w:rPr>
          <w:rFonts w:asciiTheme="minorEastAsia" w:eastAsiaTheme="minorEastAsia" w:hAnsiTheme="minorEastAsia" w:hint="eastAsia"/>
          <w:color w:val="000000"/>
          <w:szCs w:val="21"/>
        </w:rPr>
        <w:t>兼顾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利润和周转率，使企业保持健康增长和平衡发展。</w:t>
      </w:r>
    </w:p>
    <w:p w:rsidR="00846496" w:rsidRPr="0019207B" w:rsidRDefault="003F4B19" w:rsidP="000A2338">
      <w:pPr>
        <w:spacing w:beforeLines="50"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19207B">
        <w:rPr>
          <w:rFonts w:asciiTheme="minorEastAsia" w:eastAsiaTheme="minorEastAsia" w:hAnsiTheme="minorEastAsia" w:hint="eastAsia"/>
          <w:color w:val="000000"/>
          <w:szCs w:val="21"/>
        </w:rPr>
        <w:t>K2地产建立了</w:t>
      </w:r>
      <w:r w:rsidRPr="0019207B">
        <w:rPr>
          <w:rFonts w:asciiTheme="minorEastAsia" w:eastAsiaTheme="minorEastAsia" w:hAnsiTheme="minorEastAsia"/>
          <w:color w:val="000000"/>
          <w:szCs w:val="21"/>
        </w:rPr>
        <w:t>竞争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19207B">
        <w:rPr>
          <w:rFonts w:asciiTheme="minorEastAsia" w:eastAsiaTheme="minorEastAsia" w:hAnsiTheme="minorEastAsia"/>
          <w:color w:val="000000"/>
          <w:szCs w:val="21"/>
        </w:rPr>
        <w:t>创新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19207B">
        <w:rPr>
          <w:rFonts w:asciiTheme="minorEastAsia" w:eastAsiaTheme="minorEastAsia" w:hAnsiTheme="minorEastAsia"/>
          <w:color w:val="000000"/>
          <w:szCs w:val="21"/>
        </w:rPr>
        <w:t>分享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的核心</w:t>
      </w:r>
      <w:r w:rsidRPr="0019207B">
        <w:rPr>
          <w:rFonts w:asciiTheme="minorEastAsia" w:eastAsiaTheme="minorEastAsia" w:hAnsiTheme="minorEastAsia"/>
          <w:color w:val="000000"/>
          <w:szCs w:val="21"/>
        </w:rPr>
        <w:t>价值观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Pr="0019207B">
        <w:rPr>
          <w:rFonts w:asciiTheme="minorEastAsia" w:eastAsiaTheme="minorEastAsia" w:hAnsiTheme="minorEastAsia"/>
          <w:color w:val="000000"/>
          <w:szCs w:val="21"/>
        </w:rPr>
        <w:t>为员工打造平台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19207B">
        <w:rPr>
          <w:rFonts w:asciiTheme="minorEastAsia" w:eastAsiaTheme="minorEastAsia" w:hAnsiTheme="minorEastAsia"/>
          <w:color w:val="000000"/>
          <w:szCs w:val="21"/>
        </w:rPr>
        <w:t>为客户创造价值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。</w:t>
      </w:r>
      <w:r w:rsidRPr="0019207B">
        <w:rPr>
          <w:rFonts w:asciiTheme="minorEastAsia" w:eastAsiaTheme="minorEastAsia" w:hAnsiTheme="minorEastAsia"/>
          <w:color w:val="000000"/>
          <w:szCs w:val="21"/>
        </w:rPr>
        <w:t>竞争促进创新，创新继而分享，分享鼓励持续的创新</w:t>
      </w:r>
      <w:r w:rsidRPr="0019207B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A47C69" w:rsidRPr="0019207B" w:rsidRDefault="00A47C69" w:rsidP="000A2338">
      <w:pPr>
        <w:spacing w:beforeLines="50" w:line="360" w:lineRule="auto"/>
        <w:ind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未来，K2地产将秉承“志存高远，脚踏实地”的企业精神，致力于成为中国房地产行</w:t>
      </w: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业品质地产的领军企业，成为行业内价值创造和企业发展模式的创新者和引领者。</w:t>
      </w:r>
    </w:p>
    <w:p w:rsidR="00A47C69" w:rsidRPr="0019207B" w:rsidRDefault="00A47C69" w:rsidP="000A2338">
      <w:pPr>
        <w:spacing w:beforeLines="50" w:line="360" w:lineRule="auto"/>
        <w:ind w:firstLine="48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F00C2" w:rsidRPr="0019207B" w:rsidRDefault="00424BD9" w:rsidP="000A2338">
      <w:pPr>
        <w:spacing w:beforeLines="50" w:line="360" w:lineRule="auto"/>
        <w:ind w:firstLineChars="196" w:firstLine="413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企业</w:t>
      </w:r>
      <w:r w:rsidR="00C02E36" w:rsidRPr="001920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公益</w:t>
      </w:r>
    </w:p>
    <w:p w:rsidR="007012C2" w:rsidRPr="0019207B" w:rsidRDefault="007012C2" w:rsidP="0019207B">
      <w:pPr>
        <w:widowControl/>
        <w:spacing w:before="50"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K2地产认为，孩子是国家的未来，是民族的希望。为了提高孩子们的学习和生活环境，K2地产在此领域不懈努力，积极承担企业社会责任，并致力于成为一个全员参与、受人尊重、优秀企业公民。</w:t>
      </w:r>
    </w:p>
    <w:p w:rsidR="007012C2" w:rsidRPr="0019207B" w:rsidRDefault="007012C2" w:rsidP="0019207B">
      <w:pPr>
        <w:widowControl/>
        <w:spacing w:before="50"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2008年</w:t>
      </w:r>
      <w:proofErr w:type="gramStart"/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汶</w:t>
      </w:r>
      <w:proofErr w:type="gramEnd"/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川地震，阿坝藏族羌族自治州的茂县受灾严重，刚刚成立的K2地产开展募捐行动，提出“员工善款有多少，公司就再捐一倍”的公益口号，公司代</w:t>
      </w:r>
      <w:proofErr w:type="gramStart"/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表亲赴</w:t>
      </w:r>
      <w:proofErr w:type="gramEnd"/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茂县中学，携爱心善款送到学校。</w:t>
      </w:r>
    </w:p>
    <w:p w:rsidR="00C02E36" w:rsidRPr="0019207B" w:rsidRDefault="00424BD9" w:rsidP="0019207B">
      <w:pPr>
        <w:widowControl/>
        <w:spacing w:before="50"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2009年，K2地产捐资并参与设计海南三亚三道中学电教楼。电教楼建成之后，孩子们</w:t>
      </w:r>
      <w:r w:rsidR="00124CE1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接受</w:t>
      </w:r>
      <w:r w:rsidR="000A4150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到信息化教育，学习环境得到有效改善，</w:t>
      </w:r>
      <w:r w:rsidR="00124CE1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此举</w:t>
      </w:r>
      <w:r w:rsidR="000A4150"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促进孩子们学习能力和专业技能的提高</w:t>
      </w: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1F2C61" w:rsidRDefault="00424BD9" w:rsidP="0019207B">
      <w:pPr>
        <w:widowControl/>
        <w:spacing w:before="50"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color w:val="000000" w:themeColor="text1"/>
          <w:szCs w:val="21"/>
        </w:rPr>
      </w:pPr>
      <w:r w:rsidRPr="0019207B">
        <w:rPr>
          <w:rFonts w:asciiTheme="minorEastAsia" w:eastAsiaTheme="minorEastAsia" w:hAnsiTheme="minorEastAsia" w:hint="eastAsia"/>
          <w:color w:val="000000" w:themeColor="text1"/>
          <w:szCs w:val="21"/>
        </w:rPr>
        <w:t>在教育创新方面，K2地产捐资固安2500万元，在当地实施多种教育推进计划。该计划旨在通过系统化、专业化的教师培训，将其所学到的知识有效运用到学生的培养过程中，从而提升学生学习技能与知识水平。</w:t>
      </w:r>
    </w:p>
    <w:p w:rsidR="000A2338" w:rsidRDefault="000A2338" w:rsidP="0019207B">
      <w:pPr>
        <w:widowControl/>
        <w:spacing w:before="50" w:line="360" w:lineRule="auto"/>
        <w:ind w:firstLineChars="200" w:firstLine="420"/>
        <w:jc w:val="left"/>
        <w:rPr>
          <w:rFonts w:asciiTheme="minorEastAsia" w:eastAsiaTheme="minorEastAsia" w:hAnsiTheme="minorEastAsia" w:hint="eastAsia"/>
          <w:color w:val="000000" w:themeColor="text1"/>
          <w:szCs w:val="21"/>
        </w:rPr>
      </w:pPr>
    </w:p>
    <w:p w:rsidR="000A2338" w:rsidRDefault="000A2338" w:rsidP="0019207B">
      <w:pPr>
        <w:widowControl/>
        <w:spacing w:before="50"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31100" w:rsidRDefault="000A2338" w:rsidP="000A2338">
      <w:pPr>
        <w:widowControl/>
        <w:spacing w:before="50"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A2338">
        <w:rPr>
          <w:rFonts w:asciiTheme="minorEastAsia" w:eastAsiaTheme="minorEastAsia" w:hAnsiTheme="minorEastAsia" w:hint="eastAsia"/>
          <w:color w:val="000000" w:themeColor="text1"/>
          <w:szCs w:val="21"/>
        </w:rPr>
        <w:t>地址：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ab/>
      </w:r>
      <w:r w:rsidRPr="000A2338">
        <w:rPr>
          <w:rFonts w:asciiTheme="minorEastAsia" w:eastAsiaTheme="minorEastAsia" w:hAnsiTheme="minorEastAsia" w:hint="eastAsia"/>
          <w:color w:val="000000" w:themeColor="text1"/>
          <w:szCs w:val="21"/>
        </w:rPr>
        <w:t>北京市朝阳区广渠路11号院1号楼金泰国际大厦B座7层</w:t>
      </w:r>
    </w:p>
    <w:p w:rsidR="00631100" w:rsidRPr="0019207B" w:rsidRDefault="00631100" w:rsidP="000A2338">
      <w:pPr>
        <w:widowControl/>
        <w:spacing w:before="50" w:line="360" w:lineRule="auto"/>
        <w:ind w:left="840"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631100">
        <w:rPr>
          <w:rFonts w:asciiTheme="minorEastAsia" w:eastAsiaTheme="minorEastAsia" w:hAnsiTheme="minorEastAsia" w:hint="eastAsia"/>
          <w:color w:val="000000" w:themeColor="text1"/>
          <w:szCs w:val="21"/>
        </w:rPr>
        <w:t>北京市朝阳区广渠路11号院1号楼金泰国际大厦A座11层</w:t>
      </w:r>
    </w:p>
    <w:sectPr w:rsidR="00631100" w:rsidRPr="0019207B" w:rsidSect="00EF00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A5" w:rsidRDefault="00DF1AA5" w:rsidP="00EF00C2">
      <w:r>
        <w:separator/>
      </w:r>
    </w:p>
  </w:endnote>
  <w:endnote w:type="continuationSeparator" w:id="0">
    <w:p w:rsidR="00DF1AA5" w:rsidRDefault="00DF1AA5" w:rsidP="00EF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A5" w:rsidRDefault="00DF1AA5" w:rsidP="00EF00C2">
      <w:r>
        <w:separator/>
      </w:r>
    </w:p>
  </w:footnote>
  <w:footnote w:type="continuationSeparator" w:id="0">
    <w:p w:rsidR="00DF1AA5" w:rsidRDefault="00DF1AA5" w:rsidP="00EF0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FF" w:rsidRDefault="00DA38FF" w:rsidP="00DA38FF">
    <w:pPr>
      <w:pStyle w:val="a4"/>
      <w:jc w:val="left"/>
    </w:pPr>
    <w:r w:rsidRPr="00DA38FF">
      <w:rPr>
        <w:rFonts w:hint="eastAsia"/>
        <w:noProof/>
      </w:rPr>
      <w:drawing>
        <wp:inline distT="0" distB="0" distL="0" distR="0">
          <wp:extent cx="1162050" cy="429864"/>
          <wp:effectExtent l="19050" t="0" r="0" b="0"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216" cy="43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23F"/>
    <w:multiLevelType w:val="hybridMultilevel"/>
    <w:tmpl w:val="6A3ACDD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9452437"/>
    <w:multiLevelType w:val="hybridMultilevel"/>
    <w:tmpl w:val="97A083B4"/>
    <w:lvl w:ilvl="0" w:tplc="382EAA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535F71"/>
    <w:multiLevelType w:val="hybridMultilevel"/>
    <w:tmpl w:val="56FC9096"/>
    <w:lvl w:ilvl="0" w:tplc="C23CF360">
      <w:start w:val="1"/>
      <w:numFmt w:val="japaneseCounting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0C2"/>
    <w:rsid w:val="0002603B"/>
    <w:rsid w:val="000358BB"/>
    <w:rsid w:val="00045F93"/>
    <w:rsid w:val="00057313"/>
    <w:rsid w:val="000A2338"/>
    <w:rsid w:val="000A4150"/>
    <w:rsid w:val="000A5E4A"/>
    <w:rsid w:val="000C26B6"/>
    <w:rsid w:val="000D0AA7"/>
    <w:rsid w:val="0010424A"/>
    <w:rsid w:val="0010539D"/>
    <w:rsid w:val="0011167F"/>
    <w:rsid w:val="00120B5C"/>
    <w:rsid w:val="00124CE1"/>
    <w:rsid w:val="00126217"/>
    <w:rsid w:val="00131B73"/>
    <w:rsid w:val="0014264B"/>
    <w:rsid w:val="001456FE"/>
    <w:rsid w:val="00157C0C"/>
    <w:rsid w:val="0019207B"/>
    <w:rsid w:val="001A575A"/>
    <w:rsid w:val="001F2C61"/>
    <w:rsid w:val="002053D8"/>
    <w:rsid w:val="002257B2"/>
    <w:rsid w:val="0026104B"/>
    <w:rsid w:val="0029647D"/>
    <w:rsid w:val="003314F6"/>
    <w:rsid w:val="0035613D"/>
    <w:rsid w:val="0038011E"/>
    <w:rsid w:val="003E39D1"/>
    <w:rsid w:val="003F4B19"/>
    <w:rsid w:val="00407131"/>
    <w:rsid w:val="00424BD9"/>
    <w:rsid w:val="00455512"/>
    <w:rsid w:val="0048631B"/>
    <w:rsid w:val="0049141B"/>
    <w:rsid w:val="0049570A"/>
    <w:rsid w:val="004974C8"/>
    <w:rsid w:val="004D79CF"/>
    <w:rsid w:val="004F0734"/>
    <w:rsid w:val="004F2F5F"/>
    <w:rsid w:val="005030FC"/>
    <w:rsid w:val="00520192"/>
    <w:rsid w:val="005279B2"/>
    <w:rsid w:val="00564975"/>
    <w:rsid w:val="00587DB2"/>
    <w:rsid w:val="00592137"/>
    <w:rsid w:val="005B11EC"/>
    <w:rsid w:val="005E343B"/>
    <w:rsid w:val="005E4798"/>
    <w:rsid w:val="005E65AD"/>
    <w:rsid w:val="00612A1C"/>
    <w:rsid w:val="00631100"/>
    <w:rsid w:val="00647D57"/>
    <w:rsid w:val="00657B42"/>
    <w:rsid w:val="00666426"/>
    <w:rsid w:val="00671862"/>
    <w:rsid w:val="006B55A6"/>
    <w:rsid w:val="006C78E4"/>
    <w:rsid w:val="006D5C71"/>
    <w:rsid w:val="006E2009"/>
    <w:rsid w:val="007012C2"/>
    <w:rsid w:val="00713696"/>
    <w:rsid w:val="00715178"/>
    <w:rsid w:val="00737C89"/>
    <w:rsid w:val="00750833"/>
    <w:rsid w:val="00785630"/>
    <w:rsid w:val="007B7B15"/>
    <w:rsid w:val="007C5261"/>
    <w:rsid w:val="00834959"/>
    <w:rsid w:val="008457A9"/>
    <w:rsid w:val="00846496"/>
    <w:rsid w:val="00853404"/>
    <w:rsid w:val="0086384D"/>
    <w:rsid w:val="00882F91"/>
    <w:rsid w:val="00885E43"/>
    <w:rsid w:val="0089696D"/>
    <w:rsid w:val="00896FE1"/>
    <w:rsid w:val="008B4768"/>
    <w:rsid w:val="008C0B6C"/>
    <w:rsid w:val="008C32D5"/>
    <w:rsid w:val="008D3ED0"/>
    <w:rsid w:val="008E31A7"/>
    <w:rsid w:val="008E58EF"/>
    <w:rsid w:val="00903441"/>
    <w:rsid w:val="009442D7"/>
    <w:rsid w:val="00996195"/>
    <w:rsid w:val="009D0D44"/>
    <w:rsid w:val="009D685E"/>
    <w:rsid w:val="009F5A4A"/>
    <w:rsid w:val="00A0220F"/>
    <w:rsid w:val="00A47C69"/>
    <w:rsid w:val="00A61F7C"/>
    <w:rsid w:val="00A64662"/>
    <w:rsid w:val="00A87033"/>
    <w:rsid w:val="00AC43FA"/>
    <w:rsid w:val="00AD1E98"/>
    <w:rsid w:val="00AF5663"/>
    <w:rsid w:val="00B571E4"/>
    <w:rsid w:val="00B66150"/>
    <w:rsid w:val="00B831F7"/>
    <w:rsid w:val="00B86068"/>
    <w:rsid w:val="00B94AE3"/>
    <w:rsid w:val="00BE51F0"/>
    <w:rsid w:val="00BF3467"/>
    <w:rsid w:val="00C01FBE"/>
    <w:rsid w:val="00C02E36"/>
    <w:rsid w:val="00C04AD6"/>
    <w:rsid w:val="00C42C79"/>
    <w:rsid w:val="00C61A74"/>
    <w:rsid w:val="00C845E3"/>
    <w:rsid w:val="00C90411"/>
    <w:rsid w:val="00C9337F"/>
    <w:rsid w:val="00CA72E3"/>
    <w:rsid w:val="00CE3B36"/>
    <w:rsid w:val="00D024B1"/>
    <w:rsid w:val="00D35EE2"/>
    <w:rsid w:val="00D468F3"/>
    <w:rsid w:val="00D64769"/>
    <w:rsid w:val="00D66307"/>
    <w:rsid w:val="00D72BAD"/>
    <w:rsid w:val="00D7325A"/>
    <w:rsid w:val="00D837BF"/>
    <w:rsid w:val="00D8693B"/>
    <w:rsid w:val="00DA38FF"/>
    <w:rsid w:val="00DF1AA5"/>
    <w:rsid w:val="00E33259"/>
    <w:rsid w:val="00E44ECD"/>
    <w:rsid w:val="00E5184A"/>
    <w:rsid w:val="00E52CE1"/>
    <w:rsid w:val="00E91E6F"/>
    <w:rsid w:val="00E95567"/>
    <w:rsid w:val="00E97BFF"/>
    <w:rsid w:val="00EA43D2"/>
    <w:rsid w:val="00EA6800"/>
    <w:rsid w:val="00EC3E63"/>
    <w:rsid w:val="00EE1D7D"/>
    <w:rsid w:val="00EE5656"/>
    <w:rsid w:val="00EE603B"/>
    <w:rsid w:val="00EF00C2"/>
    <w:rsid w:val="00EF4476"/>
    <w:rsid w:val="00EF5EAA"/>
    <w:rsid w:val="00F5479B"/>
    <w:rsid w:val="00F655A3"/>
    <w:rsid w:val="00F81165"/>
    <w:rsid w:val="00F926FB"/>
    <w:rsid w:val="00F9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BF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00C2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00C2"/>
    <w:rPr>
      <w:rFonts w:ascii="Heiti SC Light" w:eastAsia="Heiti SC Light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00C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00C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BF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00C2"/>
    <w:rPr>
      <w:rFonts w:ascii="Heiti SC Light" w:eastAsia="Heiti SC Light"/>
      <w:sz w:val="18"/>
      <w:szCs w:val="18"/>
    </w:rPr>
  </w:style>
  <w:style w:type="character" w:customStyle="1" w:styleId="Char">
    <w:name w:val="批注框文本字符"/>
    <w:basedOn w:val="a0"/>
    <w:link w:val="a3"/>
    <w:uiPriority w:val="99"/>
    <w:semiHidden/>
    <w:rsid w:val="00EF00C2"/>
    <w:rPr>
      <w:rFonts w:ascii="Heiti SC Light" w:eastAsia="Heiti SC Light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F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字符"/>
    <w:basedOn w:val="a0"/>
    <w:link w:val="a4"/>
    <w:uiPriority w:val="99"/>
    <w:rsid w:val="00EF00C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0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字符"/>
    <w:basedOn w:val="a0"/>
    <w:link w:val="a5"/>
    <w:uiPriority w:val="99"/>
    <w:rsid w:val="00EF00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50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Xenos lau</dc:creator>
  <cp:keywords/>
  <dc:description/>
  <cp:lastModifiedBy>s</cp:lastModifiedBy>
  <cp:revision>6</cp:revision>
  <cp:lastPrinted>2013-08-12T01:45:00Z</cp:lastPrinted>
  <dcterms:created xsi:type="dcterms:W3CDTF">2014-02-10T06:28:00Z</dcterms:created>
  <dcterms:modified xsi:type="dcterms:W3CDTF">2014-02-17T05:08:00Z</dcterms:modified>
</cp:coreProperties>
</file>