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20" w:rsidRPr="004B383B" w:rsidRDefault="00EC4E20" w:rsidP="00EC4E20">
      <w:pPr>
        <w:adjustRightInd w:val="0"/>
        <w:spacing w:line="300" w:lineRule="exact"/>
        <w:rPr>
          <w:spacing w:val="10"/>
          <w:szCs w:val="32"/>
        </w:rPr>
      </w:pPr>
      <w:r w:rsidRPr="00C03E23">
        <w:rPr>
          <w:rFonts w:eastAsia="黑体"/>
          <w:color w:val="000000"/>
          <w:szCs w:val="32"/>
        </w:rPr>
        <w:t xml:space="preserve">     </w:t>
      </w:r>
    </w:p>
    <w:p w:rsidR="00EC4E20" w:rsidRPr="004B383B" w:rsidRDefault="00EC4E20" w:rsidP="00F12303">
      <w:pPr>
        <w:spacing w:line="460" w:lineRule="exact"/>
        <w:jc w:val="center"/>
        <w:rPr>
          <w:rFonts w:ascii="方正小标宋简体" w:eastAsia="方正小标宋简体"/>
          <w:b/>
          <w:spacing w:val="10"/>
          <w:sz w:val="44"/>
          <w:szCs w:val="44"/>
        </w:rPr>
      </w:pPr>
    </w:p>
    <w:p w:rsidR="00BE2641" w:rsidRDefault="00EC4E20" w:rsidP="00F12303">
      <w:pPr>
        <w:spacing w:line="560" w:lineRule="exact"/>
        <w:jc w:val="center"/>
        <w:rPr>
          <w:rFonts w:ascii="方正小标宋简体" w:eastAsia="方正小标宋简体"/>
          <w:spacing w:val="10"/>
          <w:sz w:val="44"/>
          <w:szCs w:val="44"/>
        </w:rPr>
      </w:pPr>
      <w:bookmarkStart w:id="0" w:name="文件标题"/>
      <w:r>
        <w:rPr>
          <w:rFonts w:ascii="方正小标宋简体" w:eastAsia="方正小标宋简体" w:hint="eastAsia"/>
          <w:spacing w:val="10"/>
          <w:sz w:val="44"/>
          <w:szCs w:val="44"/>
        </w:rPr>
        <w:t>关于</w:t>
      </w:r>
      <w:r w:rsidR="00D706FF">
        <w:rPr>
          <w:rFonts w:ascii="方正小标宋简体" w:eastAsia="方正小标宋简体" w:hint="eastAsia"/>
          <w:spacing w:val="10"/>
          <w:sz w:val="44"/>
          <w:szCs w:val="44"/>
        </w:rPr>
        <w:t>2016</w:t>
      </w:r>
      <w:r>
        <w:rPr>
          <w:rFonts w:ascii="方正小标宋简体" w:eastAsia="方正小标宋简体" w:hint="eastAsia"/>
          <w:spacing w:val="10"/>
          <w:sz w:val="44"/>
          <w:szCs w:val="44"/>
        </w:rPr>
        <w:t>年专业技术职务</w:t>
      </w:r>
    </w:p>
    <w:p w:rsidR="00EC4E20" w:rsidRPr="004B383B" w:rsidRDefault="00EC4E20" w:rsidP="00F12303">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评聘工作的通知</w:t>
      </w:r>
      <w:bookmarkEnd w:id="0"/>
    </w:p>
    <w:p w:rsidR="00EC4E20" w:rsidRPr="004B383B" w:rsidRDefault="00EC4E20" w:rsidP="00F12303">
      <w:pPr>
        <w:spacing w:line="560" w:lineRule="exact"/>
        <w:jc w:val="center"/>
        <w:rPr>
          <w:rFonts w:ascii="方正小标宋简体" w:eastAsia="方正小标宋简体"/>
          <w:b/>
          <w:spacing w:val="10"/>
          <w:sz w:val="44"/>
          <w:szCs w:val="44"/>
        </w:rPr>
      </w:pPr>
    </w:p>
    <w:p w:rsidR="00EC4E20" w:rsidRPr="00DD59B0" w:rsidRDefault="00EC4E20" w:rsidP="00F12303">
      <w:pPr>
        <w:spacing w:line="560" w:lineRule="exact"/>
        <w:rPr>
          <w:rFonts w:ascii="仿宋_GB2312" w:eastAsia="仿宋_GB2312"/>
          <w:sz w:val="32"/>
          <w:szCs w:val="32"/>
        </w:rPr>
      </w:pPr>
    </w:p>
    <w:p w:rsidR="00EC4E20" w:rsidRPr="00DA629F" w:rsidRDefault="00D706FF" w:rsidP="00DA629F">
      <w:pPr>
        <w:widowControl/>
        <w:spacing w:line="560" w:lineRule="exact"/>
        <w:ind w:firstLineChars="200" w:firstLine="640"/>
        <w:rPr>
          <w:rFonts w:ascii="仿宋_GB2312" w:eastAsia="仿宋_GB2312" w:hAnsi="仿宋"/>
          <w:kern w:val="0"/>
          <w:sz w:val="32"/>
          <w:szCs w:val="32"/>
        </w:rPr>
      </w:pPr>
      <w:r w:rsidRPr="00DA629F">
        <w:rPr>
          <w:rFonts w:ascii="仿宋_GB2312" w:eastAsia="仿宋_GB2312" w:hAnsi="仿宋" w:hint="eastAsia"/>
          <w:kern w:val="0"/>
          <w:sz w:val="32"/>
          <w:szCs w:val="32"/>
        </w:rPr>
        <w:t>201</w:t>
      </w:r>
      <w:r>
        <w:rPr>
          <w:rFonts w:ascii="仿宋_GB2312" w:eastAsia="仿宋_GB2312" w:hAnsi="仿宋" w:hint="eastAsia"/>
          <w:kern w:val="0"/>
          <w:sz w:val="32"/>
          <w:szCs w:val="32"/>
        </w:rPr>
        <w:t>6</w:t>
      </w:r>
      <w:r w:rsidR="00EC4E20" w:rsidRPr="00DA629F">
        <w:rPr>
          <w:rFonts w:ascii="仿宋_GB2312" w:eastAsia="仿宋_GB2312" w:hAnsi="仿宋" w:hint="eastAsia"/>
          <w:kern w:val="0"/>
          <w:sz w:val="32"/>
          <w:szCs w:val="32"/>
        </w:rPr>
        <w:t>年全校专业技术职务评聘工作定于</w:t>
      </w:r>
      <w:r w:rsidRPr="00DA629F">
        <w:rPr>
          <w:rFonts w:ascii="仿宋_GB2312" w:eastAsia="仿宋_GB2312" w:hAnsi="仿宋" w:hint="eastAsia"/>
          <w:kern w:val="0"/>
          <w:sz w:val="32"/>
          <w:szCs w:val="32"/>
        </w:rPr>
        <w:t>201</w:t>
      </w:r>
      <w:r>
        <w:rPr>
          <w:rFonts w:ascii="仿宋_GB2312" w:eastAsia="仿宋_GB2312" w:hAnsi="仿宋" w:hint="eastAsia"/>
          <w:kern w:val="0"/>
          <w:sz w:val="32"/>
          <w:szCs w:val="32"/>
        </w:rPr>
        <w:t>6</w:t>
      </w:r>
      <w:r w:rsidR="00EC4E20" w:rsidRPr="00DA629F">
        <w:rPr>
          <w:rFonts w:ascii="仿宋_GB2312" w:eastAsia="仿宋_GB2312" w:hAnsi="仿宋" w:hint="eastAsia"/>
          <w:kern w:val="0"/>
          <w:sz w:val="32"/>
          <w:szCs w:val="32"/>
        </w:rPr>
        <w:t>年3月开始。现将有关事项通知如下：</w:t>
      </w:r>
    </w:p>
    <w:p w:rsidR="00EC4E20" w:rsidRPr="00DA629F" w:rsidRDefault="00296C79" w:rsidP="00DA629F">
      <w:pPr>
        <w:widowControl/>
        <w:tabs>
          <w:tab w:val="left" w:pos="1216"/>
        </w:tabs>
        <w:spacing w:line="560" w:lineRule="exact"/>
        <w:rPr>
          <w:rFonts w:ascii="仿宋_GB2312" w:eastAsia="仿宋_GB2312" w:hAnsi="仿宋"/>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一、评聘工作基本指导原则</w:t>
      </w:r>
    </w:p>
    <w:p w:rsidR="00615B72" w:rsidRPr="00DA629F" w:rsidRDefault="00D706FF" w:rsidP="00615B72">
      <w:pPr>
        <w:widowControl/>
        <w:spacing w:line="560" w:lineRule="exact"/>
        <w:ind w:firstLineChars="200" w:firstLine="640"/>
        <w:rPr>
          <w:rFonts w:ascii="仿宋_GB2312" w:eastAsia="仿宋_GB2312" w:hAnsi="仿宋"/>
          <w:kern w:val="0"/>
          <w:sz w:val="32"/>
          <w:szCs w:val="32"/>
        </w:rPr>
      </w:pPr>
      <w:r w:rsidRPr="00615B72">
        <w:rPr>
          <w:rFonts w:ascii="仿宋_GB2312" w:eastAsia="仿宋_GB2312" w:hAnsi="仿宋" w:hint="eastAsia"/>
          <w:kern w:val="0"/>
          <w:sz w:val="32"/>
          <w:szCs w:val="32"/>
        </w:rPr>
        <w:t>201</w:t>
      </w:r>
      <w:r>
        <w:rPr>
          <w:rFonts w:ascii="仿宋_GB2312" w:eastAsia="仿宋_GB2312" w:hAnsi="仿宋" w:hint="eastAsia"/>
          <w:kern w:val="0"/>
          <w:sz w:val="32"/>
          <w:szCs w:val="32"/>
        </w:rPr>
        <w:t>6</w:t>
      </w:r>
      <w:r w:rsidR="00615B72" w:rsidRPr="00615B72">
        <w:rPr>
          <w:rFonts w:ascii="仿宋_GB2312" w:eastAsia="仿宋_GB2312" w:hAnsi="仿宋" w:hint="eastAsia"/>
          <w:kern w:val="0"/>
          <w:sz w:val="32"/>
          <w:szCs w:val="32"/>
        </w:rPr>
        <w:t>年专业技术职务评聘工作以“按需设岗、平等竞争、择优评聘”为指导思想，以《关于印发〈东南大学教授（研究员）职务评聘基本条件（试行）〉等5个文件的通知》（校发〔2014〕226号）、《关于印发〈东南大学工程系列专业技术职务评聘基本条件（试行）〉等6个文件的通知》（校发〔2015〕11号）、</w:t>
      </w:r>
      <w:r w:rsidR="00CF0E19" w:rsidRPr="00615B72">
        <w:rPr>
          <w:rFonts w:ascii="仿宋_GB2312" w:eastAsia="仿宋_GB2312" w:hAnsi="仿宋" w:hint="eastAsia"/>
          <w:kern w:val="0"/>
          <w:sz w:val="32"/>
          <w:szCs w:val="32"/>
        </w:rPr>
        <w:t>《关于印发〈东南大学教授（研究员）职务评聘基本条件（试行）〉等20个文件的通知》（校通知〔2008〕105号）、</w:t>
      </w:r>
      <w:r w:rsidR="00615B72" w:rsidRPr="00615B72">
        <w:rPr>
          <w:rFonts w:ascii="仿宋_GB2312" w:eastAsia="仿宋_GB2312" w:hAnsi="仿宋" w:hint="eastAsia"/>
          <w:kern w:val="0"/>
          <w:sz w:val="32"/>
          <w:szCs w:val="32"/>
        </w:rPr>
        <w:t>《关于建筑、文科、经管、出版和档案等有关学科最高级学术刊物和国内核心刊物认定的通知》（校人字〔2009〕8号）</w:t>
      </w:r>
      <w:r>
        <w:rPr>
          <w:rFonts w:ascii="仿宋_GB2312" w:eastAsia="仿宋_GB2312" w:hAnsi="仿宋" w:hint="eastAsia"/>
          <w:kern w:val="0"/>
          <w:sz w:val="32"/>
          <w:szCs w:val="32"/>
        </w:rPr>
        <w:t>、《</w:t>
      </w:r>
      <w:r w:rsidRPr="00D706FF">
        <w:rPr>
          <w:rFonts w:ascii="仿宋_GB2312" w:eastAsia="仿宋_GB2312" w:hAnsi="仿宋" w:hint="eastAsia"/>
          <w:kern w:val="0"/>
          <w:sz w:val="32"/>
          <w:szCs w:val="32"/>
        </w:rPr>
        <w:t>关于建筑学科最高级期刊、等效期刊和获奖种类，人文学院新增学科最高级期刊，图书资料专业国内权威期刊认定的通知</w:t>
      </w:r>
      <w:r>
        <w:rPr>
          <w:rFonts w:ascii="仿宋_GB2312" w:eastAsia="仿宋_GB2312" w:hAnsi="仿宋" w:hint="eastAsia"/>
          <w:kern w:val="0"/>
          <w:sz w:val="32"/>
          <w:szCs w:val="32"/>
        </w:rPr>
        <w:t>》（</w:t>
      </w:r>
      <w:r w:rsidRPr="00D706FF">
        <w:rPr>
          <w:rFonts w:ascii="仿宋_GB2312" w:eastAsia="仿宋_GB2312" w:hAnsi="仿宋" w:hint="eastAsia"/>
          <w:kern w:val="0"/>
          <w:sz w:val="32"/>
          <w:szCs w:val="32"/>
        </w:rPr>
        <w:t>校人字[2015]4号</w:t>
      </w:r>
      <w:r>
        <w:rPr>
          <w:rFonts w:ascii="仿宋_GB2312" w:eastAsia="仿宋_GB2312" w:hAnsi="仿宋" w:hint="eastAsia"/>
          <w:kern w:val="0"/>
          <w:sz w:val="32"/>
          <w:szCs w:val="32"/>
        </w:rPr>
        <w:t>）</w:t>
      </w:r>
      <w:r w:rsidR="00615B72" w:rsidRPr="00615B72">
        <w:rPr>
          <w:rFonts w:ascii="仿宋_GB2312" w:eastAsia="仿宋_GB2312" w:hAnsi="仿宋" w:hint="eastAsia"/>
          <w:kern w:val="0"/>
          <w:sz w:val="32"/>
          <w:szCs w:val="32"/>
        </w:rPr>
        <w:t>及《关于印发〈东南大学教师系列正高级专业技术职务评聘校外同行专家学术评议工作暂行办法〉的通知》（校通知〔2012〕2号）等文件为依据。</w:t>
      </w:r>
      <w:r>
        <w:rPr>
          <w:rFonts w:ascii="仿宋_GB2312" w:eastAsia="仿宋_GB2312" w:hAnsi="仿宋" w:hint="eastAsia"/>
          <w:kern w:val="0"/>
          <w:sz w:val="32"/>
          <w:szCs w:val="32"/>
        </w:rPr>
        <w:t>2016年，学校</w:t>
      </w:r>
      <w:r w:rsidR="00054E46">
        <w:rPr>
          <w:rFonts w:ascii="仿宋_GB2312" w:eastAsia="仿宋_GB2312" w:hAnsi="仿宋" w:hint="eastAsia"/>
          <w:kern w:val="0"/>
          <w:sz w:val="32"/>
          <w:szCs w:val="32"/>
        </w:rPr>
        <w:t>继续</w:t>
      </w:r>
      <w:r>
        <w:rPr>
          <w:rFonts w:ascii="仿宋_GB2312" w:eastAsia="仿宋_GB2312" w:hAnsi="仿宋" w:hint="eastAsia"/>
          <w:kern w:val="0"/>
          <w:sz w:val="32"/>
          <w:szCs w:val="32"/>
        </w:rPr>
        <w:t>逐步推进</w:t>
      </w:r>
      <w:r w:rsidR="00615B72" w:rsidRPr="00615B72">
        <w:rPr>
          <w:rFonts w:ascii="仿宋_GB2312" w:eastAsia="仿宋_GB2312" w:hAnsi="仿宋"/>
          <w:kern w:val="0"/>
          <w:sz w:val="32"/>
          <w:szCs w:val="32"/>
        </w:rPr>
        <w:t>副高</w:t>
      </w:r>
      <w:r w:rsidR="00615B72" w:rsidRPr="00615B72">
        <w:rPr>
          <w:rFonts w:ascii="仿宋_GB2312" w:eastAsia="仿宋_GB2312" w:hAnsi="仿宋" w:hint="eastAsia"/>
          <w:kern w:val="0"/>
          <w:sz w:val="32"/>
          <w:szCs w:val="32"/>
        </w:rPr>
        <w:t>级职务评审权下放</w:t>
      </w:r>
      <w:r>
        <w:rPr>
          <w:rFonts w:ascii="仿宋_GB2312" w:eastAsia="仿宋_GB2312" w:hAnsi="仿宋" w:hint="eastAsia"/>
          <w:kern w:val="0"/>
          <w:sz w:val="32"/>
          <w:szCs w:val="32"/>
        </w:rPr>
        <w:t>工作</w:t>
      </w:r>
      <w:r w:rsidR="00615B72" w:rsidRPr="00615B72">
        <w:rPr>
          <w:rFonts w:ascii="仿宋_GB2312" w:eastAsia="仿宋_GB2312" w:hAnsi="仿宋" w:hint="eastAsia"/>
          <w:kern w:val="0"/>
          <w:sz w:val="32"/>
          <w:szCs w:val="32"/>
        </w:rPr>
        <w:t>,</w:t>
      </w:r>
      <w:r w:rsidRPr="00D706FF">
        <w:rPr>
          <w:rFonts w:ascii="仿宋_GB2312" w:eastAsia="仿宋_GB2312" w:hAnsi="仿宋"/>
          <w:kern w:val="0"/>
          <w:sz w:val="32"/>
          <w:szCs w:val="32"/>
        </w:rPr>
        <w:t xml:space="preserve"> </w:t>
      </w:r>
      <w:r>
        <w:rPr>
          <w:rFonts w:ascii="仿宋_GB2312" w:eastAsia="仿宋_GB2312" w:hAnsi="仿宋" w:hint="eastAsia"/>
          <w:kern w:val="0"/>
          <w:sz w:val="32"/>
          <w:szCs w:val="32"/>
        </w:rPr>
        <w:t>在</w:t>
      </w:r>
      <w:r w:rsidRPr="00615B72">
        <w:rPr>
          <w:rFonts w:ascii="仿宋_GB2312" w:eastAsia="仿宋_GB2312" w:hAnsi="仿宋"/>
          <w:kern w:val="0"/>
          <w:sz w:val="32"/>
          <w:szCs w:val="32"/>
        </w:rPr>
        <w:t>2015年土木</w:t>
      </w:r>
      <w:r w:rsidRPr="00615B72">
        <w:rPr>
          <w:rFonts w:ascii="仿宋_GB2312" w:eastAsia="仿宋_GB2312" w:hAnsi="仿宋" w:hint="eastAsia"/>
          <w:kern w:val="0"/>
          <w:sz w:val="32"/>
          <w:szCs w:val="32"/>
        </w:rPr>
        <w:t>工程</w:t>
      </w:r>
      <w:r w:rsidRPr="00615B72">
        <w:rPr>
          <w:rFonts w:ascii="仿宋_GB2312" w:eastAsia="仿宋_GB2312" w:hAnsi="仿宋"/>
          <w:kern w:val="0"/>
          <w:sz w:val="32"/>
          <w:szCs w:val="32"/>
        </w:rPr>
        <w:t>学院和电子</w:t>
      </w:r>
      <w:r w:rsidRPr="00615B72">
        <w:rPr>
          <w:rFonts w:ascii="仿宋_GB2312" w:eastAsia="仿宋_GB2312" w:hAnsi="仿宋" w:hint="eastAsia"/>
          <w:kern w:val="0"/>
          <w:sz w:val="32"/>
          <w:szCs w:val="32"/>
        </w:rPr>
        <w:t>科学与</w:t>
      </w:r>
      <w:r w:rsidRPr="00615B72">
        <w:rPr>
          <w:rFonts w:ascii="仿宋_GB2312" w:eastAsia="仿宋_GB2312" w:hAnsi="仿宋" w:hint="eastAsia"/>
          <w:kern w:val="0"/>
          <w:sz w:val="32"/>
          <w:szCs w:val="32"/>
        </w:rPr>
        <w:lastRenderedPageBreak/>
        <w:t>工程</w:t>
      </w:r>
      <w:r w:rsidRPr="00615B72">
        <w:rPr>
          <w:rFonts w:ascii="仿宋_GB2312" w:eastAsia="仿宋_GB2312" w:hAnsi="仿宋"/>
          <w:kern w:val="0"/>
          <w:sz w:val="32"/>
          <w:szCs w:val="32"/>
        </w:rPr>
        <w:t>学</w:t>
      </w:r>
      <w:r>
        <w:rPr>
          <w:rFonts w:ascii="仿宋_GB2312" w:eastAsia="仿宋_GB2312" w:hAnsi="仿宋" w:hint="eastAsia"/>
          <w:kern w:val="0"/>
          <w:sz w:val="32"/>
          <w:szCs w:val="32"/>
        </w:rPr>
        <w:t>院</w:t>
      </w:r>
      <w:r w:rsidR="00054E46">
        <w:rPr>
          <w:rFonts w:ascii="仿宋_GB2312" w:eastAsia="仿宋_GB2312" w:hAnsi="仿宋" w:hint="eastAsia"/>
          <w:kern w:val="0"/>
          <w:sz w:val="32"/>
          <w:szCs w:val="32"/>
        </w:rPr>
        <w:t>试点</w:t>
      </w:r>
      <w:r>
        <w:rPr>
          <w:rFonts w:ascii="仿宋_GB2312" w:eastAsia="仿宋_GB2312" w:hAnsi="仿宋" w:hint="eastAsia"/>
          <w:kern w:val="0"/>
          <w:sz w:val="32"/>
          <w:szCs w:val="32"/>
        </w:rPr>
        <w:t>基础上，</w:t>
      </w:r>
      <w:r w:rsidR="00843FA6">
        <w:rPr>
          <w:rFonts w:ascii="仿宋_GB2312" w:eastAsia="仿宋_GB2312" w:hAnsi="仿宋" w:hint="eastAsia"/>
          <w:kern w:val="0"/>
          <w:sz w:val="32"/>
          <w:szCs w:val="32"/>
        </w:rPr>
        <w:t>进一步扩大试点</w:t>
      </w:r>
      <w:r w:rsidR="00356788">
        <w:rPr>
          <w:rFonts w:ascii="仿宋_GB2312" w:eastAsia="仿宋_GB2312" w:hAnsi="仿宋" w:hint="eastAsia"/>
          <w:kern w:val="0"/>
          <w:sz w:val="32"/>
          <w:szCs w:val="32"/>
        </w:rPr>
        <w:t>学院</w:t>
      </w:r>
      <w:r w:rsidR="00843FA6">
        <w:rPr>
          <w:rFonts w:ascii="仿宋_GB2312" w:eastAsia="仿宋_GB2312" w:hAnsi="仿宋" w:hint="eastAsia"/>
          <w:kern w:val="0"/>
          <w:sz w:val="32"/>
          <w:szCs w:val="32"/>
        </w:rPr>
        <w:t>范围</w:t>
      </w:r>
      <w:r w:rsidR="00054E46">
        <w:rPr>
          <w:rFonts w:ascii="仿宋_GB2312" w:eastAsia="仿宋_GB2312" w:hAnsi="仿宋" w:hint="eastAsia"/>
          <w:kern w:val="0"/>
          <w:sz w:val="32"/>
          <w:szCs w:val="32"/>
        </w:rPr>
        <w:t>，</w:t>
      </w:r>
      <w:r w:rsidR="00615B72" w:rsidRPr="00615B72">
        <w:rPr>
          <w:rFonts w:ascii="仿宋_GB2312" w:eastAsia="仿宋_GB2312" w:hAnsi="仿宋" w:hint="eastAsia"/>
          <w:kern w:val="0"/>
          <w:sz w:val="32"/>
          <w:szCs w:val="32"/>
        </w:rPr>
        <w:t>经</w:t>
      </w:r>
      <w:r w:rsidR="00843FA6">
        <w:rPr>
          <w:rFonts w:ascii="仿宋_GB2312" w:eastAsia="仿宋_GB2312" w:hAnsi="仿宋" w:hint="eastAsia"/>
          <w:kern w:val="0"/>
          <w:sz w:val="32"/>
          <w:szCs w:val="32"/>
        </w:rPr>
        <w:t>试点学院</w:t>
      </w:r>
      <w:r w:rsidR="00615B72" w:rsidRPr="00615B72">
        <w:rPr>
          <w:rFonts w:ascii="仿宋_GB2312" w:eastAsia="仿宋_GB2312" w:hAnsi="仿宋" w:hint="eastAsia"/>
          <w:kern w:val="0"/>
          <w:sz w:val="32"/>
          <w:szCs w:val="32"/>
        </w:rPr>
        <w:t>学科评审组评审通过人员</w:t>
      </w:r>
      <w:r w:rsidR="00615B72" w:rsidRPr="00615B72">
        <w:rPr>
          <w:rFonts w:ascii="仿宋_GB2312" w:eastAsia="仿宋_GB2312" w:hAnsi="仿宋"/>
          <w:kern w:val="0"/>
          <w:sz w:val="32"/>
          <w:szCs w:val="32"/>
        </w:rPr>
        <w:t>报学校备案。</w:t>
      </w:r>
    </w:p>
    <w:p w:rsidR="00EC4E20" w:rsidRPr="00DA629F" w:rsidRDefault="00296C79" w:rsidP="00DA629F">
      <w:pPr>
        <w:widowControl/>
        <w:spacing w:line="560" w:lineRule="exact"/>
        <w:rPr>
          <w:rFonts w:ascii="仿宋_GB2312" w:eastAsia="仿宋_GB2312" w:hAnsi="仿宋"/>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二、岗位设置</w:t>
      </w:r>
    </w:p>
    <w:p w:rsidR="00EC4E20" w:rsidRPr="00DA629F" w:rsidRDefault="00EC4E20" w:rsidP="00615B72">
      <w:pPr>
        <w:widowControl/>
        <w:spacing w:line="560" w:lineRule="exact"/>
        <w:ind w:leftChars="12" w:left="25" w:firstLineChars="200" w:firstLine="640"/>
        <w:rPr>
          <w:rFonts w:ascii="仿宋_GB2312" w:eastAsia="仿宋_GB2312" w:hAnsi="仿宋"/>
          <w:kern w:val="0"/>
          <w:sz w:val="32"/>
          <w:szCs w:val="32"/>
        </w:rPr>
      </w:pPr>
      <w:r w:rsidRPr="00DA629F">
        <w:rPr>
          <w:rFonts w:ascii="仿宋_GB2312" w:eastAsia="仿宋_GB2312" w:hAnsi="仿宋" w:hint="eastAsia"/>
          <w:kern w:val="0"/>
          <w:sz w:val="32"/>
          <w:szCs w:val="32"/>
        </w:rPr>
        <w:t>教师高级职务岗位按</w:t>
      </w:r>
      <w:r w:rsidR="00054E46" w:rsidRPr="00DA629F">
        <w:rPr>
          <w:rFonts w:ascii="仿宋_GB2312" w:eastAsia="仿宋_GB2312" w:hAnsi="仿宋" w:hint="eastAsia"/>
          <w:kern w:val="0"/>
          <w:sz w:val="32"/>
          <w:szCs w:val="32"/>
        </w:rPr>
        <w:t>“十</w:t>
      </w:r>
      <w:r w:rsidR="00054E46">
        <w:rPr>
          <w:rFonts w:ascii="仿宋_GB2312" w:eastAsia="仿宋_GB2312" w:hAnsi="仿宋" w:hint="eastAsia"/>
          <w:kern w:val="0"/>
          <w:sz w:val="32"/>
          <w:szCs w:val="32"/>
        </w:rPr>
        <w:t>三</w:t>
      </w:r>
      <w:r w:rsidR="00054E46" w:rsidRPr="00DA629F">
        <w:rPr>
          <w:rFonts w:ascii="仿宋_GB2312" w:eastAsia="仿宋_GB2312" w:hAnsi="仿宋" w:hint="eastAsia"/>
          <w:kern w:val="0"/>
          <w:sz w:val="32"/>
          <w:szCs w:val="32"/>
        </w:rPr>
        <w:t>五”</w:t>
      </w:r>
      <w:r w:rsidRPr="00DA629F">
        <w:rPr>
          <w:rFonts w:ascii="仿宋_GB2312" w:eastAsia="仿宋_GB2312" w:hAnsi="仿宋" w:hint="eastAsia"/>
          <w:kern w:val="0"/>
          <w:sz w:val="32"/>
          <w:szCs w:val="32"/>
        </w:rPr>
        <w:t>设岗方案掌握。超过60周岁（</w:t>
      </w:r>
      <w:r w:rsidR="00054E46" w:rsidRPr="00DA629F">
        <w:rPr>
          <w:rFonts w:ascii="仿宋_GB2312" w:eastAsia="仿宋_GB2312" w:hAnsi="仿宋" w:hint="eastAsia"/>
          <w:kern w:val="0"/>
          <w:sz w:val="32"/>
          <w:szCs w:val="32"/>
        </w:rPr>
        <w:t>195</w:t>
      </w:r>
      <w:r w:rsidR="00054E46">
        <w:rPr>
          <w:rFonts w:ascii="仿宋_GB2312" w:eastAsia="仿宋_GB2312" w:hAnsi="仿宋" w:hint="eastAsia"/>
          <w:kern w:val="0"/>
          <w:sz w:val="32"/>
          <w:szCs w:val="32"/>
        </w:rPr>
        <w:t>5</w:t>
      </w:r>
      <w:r w:rsidRPr="00DA629F">
        <w:rPr>
          <w:rFonts w:ascii="仿宋_GB2312" w:eastAsia="仿宋_GB2312" w:hAnsi="仿宋" w:hint="eastAsia"/>
          <w:kern w:val="0"/>
          <w:sz w:val="32"/>
          <w:szCs w:val="32"/>
        </w:rPr>
        <w:t>年7月31日以前出生）的具有正高级职务的教师，可不占各学科高级职务岗位。</w:t>
      </w:r>
    </w:p>
    <w:p w:rsidR="00EC4E20" w:rsidRPr="00DA629F" w:rsidRDefault="00296C79" w:rsidP="00DA629F">
      <w:pPr>
        <w:widowControl/>
        <w:spacing w:line="560" w:lineRule="exact"/>
        <w:rPr>
          <w:rFonts w:ascii="仿宋_GB2312" w:eastAsia="仿宋_GB2312" w:hAnsi="仿宋"/>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三、申报范围及基本要求</w:t>
      </w:r>
    </w:p>
    <w:p w:rsidR="00EC4E20" w:rsidRPr="00DA629F" w:rsidRDefault="00296C79" w:rsidP="00DA629F">
      <w:pPr>
        <w:widowControl/>
        <w:spacing w:line="560" w:lineRule="exact"/>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（一）申报范围</w:t>
      </w:r>
    </w:p>
    <w:p w:rsidR="00615B72" w:rsidRPr="00615B72" w:rsidRDefault="00615B72" w:rsidP="00615B72">
      <w:pPr>
        <w:widowControl/>
        <w:spacing w:line="560" w:lineRule="exact"/>
        <w:ind w:firstLineChars="200" w:firstLine="640"/>
        <w:rPr>
          <w:rFonts w:ascii="仿宋_GB2312" w:eastAsia="仿宋_GB2312" w:hAnsi="仿宋"/>
          <w:kern w:val="0"/>
          <w:sz w:val="32"/>
          <w:szCs w:val="32"/>
        </w:rPr>
      </w:pPr>
      <w:r w:rsidRPr="00615B72">
        <w:rPr>
          <w:rFonts w:ascii="仿宋_GB2312" w:eastAsia="仿宋_GB2312" w:hAnsi="仿宋" w:hint="eastAsia"/>
          <w:kern w:val="0"/>
          <w:sz w:val="32"/>
          <w:szCs w:val="32"/>
        </w:rPr>
        <w:t>1.本校各类在编在岗人员。</w:t>
      </w:r>
    </w:p>
    <w:p w:rsidR="00EC4E20" w:rsidRPr="00DA629F" w:rsidRDefault="00615B72" w:rsidP="00615B72">
      <w:pPr>
        <w:widowControl/>
        <w:spacing w:line="560" w:lineRule="exact"/>
        <w:ind w:firstLineChars="200" w:firstLine="640"/>
        <w:rPr>
          <w:rFonts w:ascii="仿宋_GB2312" w:eastAsia="仿宋_GB2312" w:hAnsi="仿宋"/>
          <w:kern w:val="0"/>
          <w:sz w:val="32"/>
          <w:szCs w:val="32"/>
        </w:rPr>
      </w:pPr>
      <w:r w:rsidRPr="00615B72">
        <w:rPr>
          <w:rFonts w:ascii="仿宋_GB2312" w:eastAsia="仿宋_GB2312" w:hAnsi="仿宋" w:hint="eastAsia"/>
          <w:kern w:val="0"/>
          <w:sz w:val="32"/>
          <w:szCs w:val="32"/>
        </w:rPr>
        <w:t>2.本校非在编人事代理人员按《关于印发&lt;东南大学人才租赁管理暂行办法&gt;的通知》（校通知〔2008〕148号）文件精神，可由江苏省人才流动服务中心委托东南大学参照学校有关职称文件组织评审。</w:t>
      </w:r>
    </w:p>
    <w:p w:rsidR="00EC4E20" w:rsidRPr="00DA629F" w:rsidRDefault="00296C79" w:rsidP="00DA629F">
      <w:pPr>
        <w:widowControl/>
        <w:spacing w:line="560" w:lineRule="exact"/>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（二）基本要求</w:t>
      </w:r>
    </w:p>
    <w:p w:rsidR="00EC4E20" w:rsidRPr="00DA629F" w:rsidRDefault="00EC4E20" w:rsidP="00DA629F">
      <w:pPr>
        <w:widowControl/>
        <w:spacing w:line="560" w:lineRule="exact"/>
        <w:ind w:firstLineChars="200" w:firstLine="640"/>
        <w:rPr>
          <w:rFonts w:ascii="仿宋_GB2312" w:eastAsia="仿宋_GB2312" w:hAnsi="仿宋"/>
          <w:kern w:val="0"/>
          <w:sz w:val="32"/>
          <w:szCs w:val="32"/>
        </w:rPr>
      </w:pPr>
      <w:r w:rsidRPr="00DA629F">
        <w:rPr>
          <w:rFonts w:ascii="仿宋_GB2312" w:eastAsia="仿宋_GB2312" w:hAnsi="仿宋" w:hint="eastAsia"/>
          <w:kern w:val="0"/>
          <w:sz w:val="32"/>
          <w:szCs w:val="32"/>
        </w:rPr>
        <w:t>1.我校有评审权的学科,申报人员须符合上述文件规定。</w:t>
      </w:r>
    </w:p>
    <w:p w:rsidR="00EC4E20" w:rsidRPr="00DA629F" w:rsidRDefault="00EC4E20" w:rsidP="00DA629F">
      <w:pPr>
        <w:widowControl/>
        <w:tabs>
          <w:tab w:val="left" w:pos="616"/>
        </w:tabs>
        <w:spacing w:line="560" w:lineRule="exact"/>
        <w:ind w:firstLineChars="200" w:firstLine="640"/>
        <w:rPr>
          <w:rFonts w:ascii="仿宋_GB2312" w:eastAsia="仿宋_GB2312" w:hAnsi="仿宋"/>
          <w:kern w:val="0"/>
          <w:sz w:val="32"/>
          <w:szCs w:val="32"/>
        </w:rPr>
      </w:pPr>
      <w:r w:rsidRPr="00DA629F">
        <w:rPr>
          <w:rFonts w:ascii="仿宋_GB2312" w:eastAsia="仿宋_GB2312" w:hAnsi="仿宋" w:hint="eastAsia"/>
          <w:kern w:val="0"/>
          <w:sz w:val="32"/>
          <w:szCs w:val="32"/>
        </w:rPr>
        <w:t>我校无评审权的学科，申报人员须符合相应职称系列主管部门以及学校的有关条件规定。</w:t>
      </w:r>
    </w:p>
    <w:p w:rsidR="00EC4E20" w:rsidRPr="00DA629F" w:rsidRDefault="00EC4E20" w:rsidP="00DA629F">
      <w:pPr>
        <w:widowControl/>
        <w:spacing w:line="560" w:lineRule="exact"/>
        <w:ind w:firstLineChars="200" w:firstLine="640"/>
        <w:rPr>
          <w:rFonts w:ascii="仿宋_GB2312" w:eastAsia="仿宋_GB2312" w:hAnsi="仿宋"/>
          <w:kern w:val="0"/>
          <w:sz w:val="32"/>
          <w:szCs w:val="32"/>
        </w:rPr>
      </w:pPr>
      <w:r w:rsidRPr="00DA629F">
        <w:rPr>
          <w:rFonts w:ascii="仿宋_GB2312" w:eastAsia="仿宋_GB2312" w:hAnsi="仿宋" w:hint="eastAsia"/>
          <w:kern w:val="0"/>
          <w:sz w:val="32"/>
          <w:szCs w:val="32"/>
        </w:rPr>
        <w:t>2.申请人所有个人资料的截止日期为</w:t>
      </w:r>
      <w:r w:rsidR="00054E46" w:rsidRPr="00DA629F">
        <w:rPr>
          <w:rFonts w:ascii="仿宋_GB2312" w:eastAsia="仿宋_GB2312" w:hAnsi="仿宋" w:hint="eastAsia"/>
          <w:kern w:val="0"/>
          <w:sz w:val="32"/>
          <w:szCs w:val="32"/>
        </w:rPr>
        <w:t>201</w:t>
      </w:r>
      <w:r w:rsidR="00054E46">
        <w:rPr>
          <w:rFonts w:ascii="仿宋_GB2312" w:eastAsia="仿宋_GB2312" w:hAnsi="仿宋" w:hint="eastAsia"/>
          <w:kern w:val="0"/>
          <w:sz w:val="32"/>
          <w:szCs w:val="32"/>
        </w:rPr>
        <w:t>5</w:t>
      </w:r>
      <w:r w:rsidRPr="00DA629F">
        <w:rPr>
          <w:rFonts w:ascii="仿宋_GB2312" w:eastAsia="仿宋_GB2312" w:hAnsi="仿宋" w:hint="eastAsia"/>
          <w:kern w:val="0"/>
          <w:sz w:val="32"/>
          <w:szCs w:val="32"/>
        </w:rPr>
        <w:t>年12月31日。即：已获得的最后学历学位截止日期为</w:t>
      </w:r>
      <w:r w:rsidR="00054E46" w:rsidRPr="00DA629F">
        <w:rPr>
          <w:rFonts w:ascii="仿宋_GB2312" w:eastAsia="仿宋_GB2312" w:hAnsi="仿宋" w:hint="eastAsia"/>
          <w:kern w:val="0"/>
          <w:sz w:val="32"/>
          <w:szCs w:val="32"/>
        </w:rPr>
        <w:t>201</w:t>
      </w:r>
      <w:r w:rsidR="00054E46">
        <w:rPr>
          <w:rFonts w:ascii="仿宋_GB2312" w:eastAsia="仿宋_GB2312" w:hAnsi="仿宋" w:hint="eastAsia"/>
          <w:kern w:val="0"/>
          <w:sz w:val="32"/>
          <w:szCs w:val="32"/>
        </w:rPr>
        <w:t>5</w:t>
      </w:r>
      <w:r w:rsidRPr="00DA629F">
        <w:rPr>
          <w:rFonts w:ascii="仿宋_GB2312" w:eastAsia="仿宋_GB2312" w:hAnsi="仿宋" w:hint="eastAsia"/>
          <w:kern w:val="0"/>
          <w:sz w:val="32"/>
          <w:szCs w:val="32"/>
        </w:rPr>
        <w:t>年12月31日，其他正式出版的著作、公开发表的论文、获得的奖励、讲授的课程、承担的项目和得到的经费资助、科研成果鉴定、专业技术职务外语和计算机合格证书等必须是任现职以来至规定的截止日期之前获得的。</w:t>
      </w:r>
    </w:p>
    <w:p w:rsidR="00EC4E20" w:rsidRPr="00DA629F" w:rsidRDefault="00EC4E20" w:rsidP="00DA629F">
      <w:pPr>
        <w:widowControl/>
        <w:spacing w:line="560" w:lineRule="exact"/>
        <w:ind w:firstLineChars="200" w:firstLine="640"/>
        <w:rPr>
          <w:rFonts w:ascii="仿宋_GB2312" w:eastAsia="仿宋_GB2312" w:hAnsi="仿宋"/>
          <w:kern w:val="0"/>
          <w:sz w:val="32"/>
          <w:szCs w:val="32"/>
        </w:rPr>
      </w:pPr>
      <w:r w:rsidRPr="00DA629F">
        <w:rPr>
          <w:rFonts w:ascii="仿宋_GB2312" w:eastAsia="仿宋_GB2312" w:hAnsi="仿宋" w:hint="eastAsia"/>
          <w:kern w:val="0"/>
          <w:sz w:val="32"/>
          <w:szCs w:val="32"/>
        </w:rPr>
        <w:lastRenderedPageBreak/>
        <w:t>3.专业技术职务外语和计算机应用能力应符合上述文件及学校的相关规定（注：职称外语或计算机证书上注明有效期的且申报时已超过有效期的证书则为过期失效证书，须重新参加职称外语或计算机考试）。</w:t>
      </w:r>
    </w:p>
    <w:p w:rsidR="00EC4E20" w:rsidRPr="00DA629F" w:rsidRDefault="00296C79" w:rsidP="00DA629F">
      <w:pPr>
        <w:widowControl/>
        <w:spacing w:line="560" w:lineRule="exact"/>
        <w:rPr>
          <w:rFonts w:ascii="仿宋_GB2312" w:eastAsia="仿宋_GB2312" w:hAnsi="仿宋" w:cs="宋体"/>
          <w:kern w:val="0"/>
          <w:sz w:val="32"/>
          <w:szCs w:val="32"/>
        </w:rPr>
      </w:pPr>
      <w:r>
        <w:rPr>
          <w:rFonts w:ascii="仿宋_GB2312" w:eastAsia="仿宋_GB2312" w:hAnsi="仿宋" w:cs="宋体" w:hint="eastAsia"/>
          <w:bCs/>
          <w:kern w:val="0"/>
          <w:sz w:val="32"/>
          <w:szCs w:val="32"/>
        </w:rPr>
        <w:t xml:space="preserve">    </w:t>
      </w:r>
      <w:r w:rsidR="00EC4E20" w:rsidRPr="00DA629F">
        <w:rPr>
          <w:rFonts w:ascii="仿宋_GB2312" w:eastAsia="仿宋_GB2312" w:hAnsi="仿宋" w:cs="宋体" w:hint="eastAsia"/>
          <w:bCs/>
          <w:kern w:val="0"/>
          <w:sz w:val="32"/>
          <w:szCs w:val="32"/>
        </w:rPr>
        <w:t>四、初定专业技术职务</w:t>
      </w:r>
    </w:p>
    <w:p w:rsidR="00EC4E20" w:rsidRPr="00DA629F" w:rsidRDefault="00054E46" w:rsidP="00DA629F">
      <w:pPr>
        <w:widowControl/>
        <w:spacing w:line="560" w:lineRule="exact"/>
        <w:ind w:leftChars="12" w:left="25" w:firstLineChars="200" w:firstLine="640"/>
        <w:rPr>
          <w:rFonts w:ascii="仿宋_GB2312" w:eastAsia="仿宋_GB2312" w:hAnsi="仿宋" w:cs="宋体"/>
          <w:kern w:val="0"/>
          <w:sz w:val="32"/>
          <w:szCs w:val="32"/>
        </w:rPr>
      </w:pPr>
      <w:r w:rsidRPr="00DA629F">
        <w:rPr>
          <w:rFonts w:ascii="仿宋_GB2312" w:eastAsia="仿宋_GB2312" w:hAnsi="仿宋" w:cs="宋体" w:hint="eastAsia"/>
          <w:kern w:val="0"/>
          <w:sz w:val="32"/>
          <w:szCs w:val="32"/>
        </w:rPr>
        <w:t>201</w:t>
      </w:r>
      <w:r>
        <w:rPr>
          <w:rFonts w:ascii="仿宋_GB2312" w:eastAsia="仿宋_GB2312" w:hAnsi="仿宋" w:cs="宋体" w:hint="eastAsia"/>
          <w:kern w:val="0"/>
          <w:sz w:val="32"/>
          <w:szCs w:val="32"/>
        </w:rPr>
        <w:t>5</w:t>
      </w:r>
      <w:r w:rsidR="00EC4E20" w:rsidRPr="00DA629F">
        <w:rPr>
          <w:rFonts w:ascii="仿宋_GB2312" w:eastAsia="仿宋_GB2312" w:hAnsi="仿宋" w:cs="宋体" w:hint="eastAsia"/>
          <w:kern w:val="0"/>
          <w:sz w:val="32"/>
          <w:szCs w:val="32"/>
        </w:rPr>
        <w:t>年6月1日至</w:t>
      </w:r>
      <w:r w:rsidRPr="00DA629F">
        <w:rPr>
          <w:rFonts w:ascii="仿宋_GB2312" w:eastAsia="仿宋_GB2312" w:hAnsi="仿宋" w:cs="宋体" w:hint="eastAsia"/>
          <w:kern w:val="0"/>
          <w:sz w:val="32"/>
          <w:szCs w:val="32"/>
        </w:rPr>
        <w:t>201</w:t>
      </w:r>
      <w:r>
        <w:rPr>
          <w:rFonts w:ascii="仿宋_GB2312" w:eastAsia="仿宋_GB2312" w:hAnsi="仿宋" w:cs="宋体" w:hint="eastAsia"/>
          <w:kern w:val="0"/>
          <w:sz w:val="32"/>
          <w:szCs w:val="32"/>
        </w:rPr>
        <w:t>6</w:t>
      </w:r>
      <w:r w:rsidR="00EC4E20" w:rsidRPr="00DA629F">
        <w:rPr>
          <w:rFonts w:ascii="仿宋_GB2312" w:eastAsia="仿宋_GB2312" w:hAnsi="仿宋" w:cs="宋体" w:hint="eastAsia"/>
          <w:kern w:val="0"/>
          <w:sz w:val="32"/>
          <w:szCs w:val="32"/>
        </w:rPr>
        <w:t>年5月31日期间到我校工作且正式办理完报到手续的应届博士、硕士毕业生，符合学校初定中、初级专业技术职务条件的人员，可向所在部门提出初定职务的申请，经考核合格并审定通过后，予以认定。</w:t>
      </w:r>
    </w:p>
    <w:p w:rsidR="00EC4E20" w:rsidRPr="00DA629F" w:rsidRDefault="00296C79" w:rsidP="00DA629F">
      <w:pPr>
        <w:widowControl/>
        <w:spacing w:line="560" w:lineRule="exact"/>
        <w:rPr>
          <w:rFonts w:ascii="仿宋_GB2312" w:eastAsia="仿宋_GB2312" w:hAnsi="仿宋"/>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五、其他有关说明</w:t>
      </w:r>
    </w:p>
    <w:p w:rsidR="00294E73" w:rsidRPr="00DA629F" w:rsidRDefault="00296C79" w:rsidP="00DA629F">
      <w:pPr>
        <w:widowControl/>
        <w:spacing w:line="560" w:lineRule="exact"/>
        <w:ind w:right="31"/>
        <w:textAlignment w:val="baseline"/>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553ADC" w:rsidRPr="00DA629F">
        <w:rPr>
          <w:rFonts w:ascii="仿宋_GB2312" w:eastAsia="仿宋_GB2312" w:hAnsi="仿宋" w:hint="eastAsia"/>
          <w:kern w:val="0"/>
          <w:sz w:val="32"/>
          <w:szCs w:val="32"/>
        </w:rPr>
        <w:t>（一）为积极推进东南大学数字化校园的建设与使用，</w:t>
      </w:r>
      <w:r w:rsidR="00054E46" w:rsidRPr="00DA629F">
        <w:rPr>
          <w:rFonts w:ascii="仿宋_GB2312" w:eastAsia="仿宋_GB2312" w:hAnsi="仿宋" w:hint="eastAsia"/>
          <w:kern w:val="0"/>
          <w:sz w:val="32"/>
          <w:szCs w:val="32"/>
        </w:rPr>
        <w:t>201</w:t>
      </w:r>
      <w:r w:rsidR="00054E46">
        <w:rPr>
          <w:rFonts w:ascii="仿宋_GB2312" w:eastAsia="仿宋_GB2312" w:hAnsi="仿宋" w:hint="eastAsia"/>
          <w:kern w:val="0"/>
          <w:sz w:val="32"/>
          <w:szCs w:val="32"/>
        </w:rPr>
        <w:t>6</w:t>
      </w:r>
      <w:r w:rsidR="00A01C9A" w:rsidRPr="00DA629F">
        <w:rPr>
          <w:rFonts w:ascii="仿宋_GB2312" w:eastAsia="仿宋_GB2312" w:hAnsi="仿宋" w:hint="eastAsia"/>
          <w:kern w:val="0"/>
          <w:sz w:val="32"/>
          <w:szCs w:val="32"/>
        </w:rPr>
        <w:t>年</w:t>
      </w:r>
      <w:r w:rsidR="00553ADC" w:rsidRPr="00DA629F">
        <w:rPr>
          <w:rFonts w:ascii="仿宋_GB2312" w:eastAsia="仿宋_GB2312" w:hAnsi="仿宋" w:hint="eastAsia"/>
          <w:kern w:val="0"/>
          <w:sz w:val="32"/>
          <w:szCs w:val="32"/>
        </w:rPr>
        <w:t>专业技术职务评聘工作</w:t>
      </w:r>
      <w:r w:rsidR="00A01C9A" w:rsidRPr="00DA629F">
        <w:rPr>
          <w:rFonts w:ascii="仿宋_GB2312" w:eastAsia="仿宋_GB2312" w:hAnsi="仿宋" w:hint="eastAsia"/>
          <w:kern w:val="0"/>
          <w:sz w:val="32"/>
          <w:szCs w:val="32"/>
        </w:rPr>
        <w:t>仍</w:t>
      </w:r>
      <w:r w:rsidR="00553ADC" w:rsidRPr="00DA629F">
        <w:rPr>
          <w:rFonts w:ascii="仿宋_GB2312" w:eastAsia="仿宋_GB2312" w:hAnsi="仿宋" w:hint="eastAsia"/>
          <w:kern w:val="0"/>
          <w:sz w:val="32"/>
          <w:szCs w:val="32"/>
        </w:rPr>
        <w:t>实行网上申报（注：</w:t>
      </w:r>
      <w:r w:rsidR="00A01C9A" w:rsidRPr="00DA629F">
        <w:rPr>
          <w:rFonts w:ascii="仿宋_GB2312" w:eastAsia="仿宋_GB2312" w:hAnsi="仿宋" w:hint="eastAsia"/>
          <w:kern w:val="0"/>
          <w:sz w:val="32"/>
          <w:szCs w:val="32"/>
        </w:rPr>
        <w:t>教学岗、教师外</w:t>
      </w:r>
      <w:r w:rsidR="00553ADC" w:rsidRPr="00DA629F">
        <w:rPr>
          <w:rFonts w:ascii="仿宋_GB2312" w:eastAsia="仿宋_GB2312" w:hAnsi="仿宋" w:hint="eastAsia"/>
          <w:kern w:val="0"/>
          <w:sz w:val="32"/>
          <w:szCs w:val="32"/>
        </w:rPr>
        <w:t>其他系列仍按原流程进行）</w:t>
      </w:r>
      <w:r w:rsidR="00EC4E20" w:rsidRPr="00DA629F">
        <w:rPr>
          <w:rFonts w:ascii="仿宋_GB2312" w:eastAsia="仿宋_GB2312" w:hAnsi="仿宋" w:hint="eastAsia"/>
          <w:kern w:val="0"/>
          <w:sz w:val="32"/>
          <w:szCs w:val="32"/>
        </w:rPr>
        <w:t>。具体流程和注意事项请查阅《关于核实完善教职工个人网上数据的通知》（校通知</w:t>
      </w:r>
      <w:r w:rsidR="00EC4E20" w:rsidRPr="00DA629F">
        <w:rPr>
          <w:rFonts w:ascii="仿宋_GB2312" w:eastAsia="仿宋_GB2312" w:hAnsi="仿宋" w:hint="eastAsia"/>
          <w:sz w:val="32"/>
          <w:szCs w:val="32"/>
        </w:rPr>
        <w:t>〔2010〕</w:t>
      </w:r>
      <w:r w:rsidR="00EC4E20" w:rsidRPr="00DA629F">
        <w:rPr>
          <w:rFonts w:ascii="仿宋_GB2312" w:eastAsia="仿宋_GB2312" w:hAnsi="仿宋" w:hint="eastAsia"/>
          <w:kern w:val="0"/>
          <w:sz w:val="32"/>
          <w:szCs w:val="32"/>
        </w:rPr>
        <w:t>177号）文件，学校职称申报系统和相关职能部门的网上数据维护的联系方式见附件4。</w:t>
      </w:r>
    </w:p>
    <w:p w:rsidR="00EC4E20" w:rsidRPr="00DA629F" w:rsidRDefault="00296C79" w:rsidP="00DA629F">
      <w:pPr>
        <w:widowControl/>
        <w:spacing w:line="560" w:lineRule="exact"/>
        <w:ind w:right="31"/>
        <w:textAlignment w:val="baseline"/>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二）为进一步提高学校教师系列正高级专业技术职务评聘工作的科学性，保证评审中对申报人学术评价科学、合理、全面、公正，学校从2012年起改革院系学科评审组成员，以及组织实施教师系列正高级专业技术职务评聘校外同行专家学术评议工作。各院系学科评审组成员将由学科组所包含院系的所有具有正高级专业技术职务的教师组成（体育等个别基础学科除外），评审开始前抽取当年度的评审专家。教师系列正高级专业技术职务评聘校外同行专家学术评议</w:t>
      </w:r>
      <w:r w:rsidR="00EC4E20" w:rsidRPr="00DA629F">
        <w:rPr>
          <w:rFonts w:ascii="仿宋_GB2312" w:eastAsia="仿宋_GB2312" w:hAnsi="仿宋" w:hint="eastAsia"/>
          <w:kern w:val="0"/>
          <w:sz w:val="32"/>
          <w:szCs w:val="32"/>
        </w:rPr>
        <w:lastRenderedPageBreak/>
        <w:t>工作的具体规定和要求以《关于印发〈东南大学教师系列正高级专业技术职务评聘校外同行专家学术评议工作暂行办法〉的通知》（校通知</w:t>
      </w:r>
      <w:r w:rsidR="00EC4E20" w:rsidRPr="00DA629F">
        <w:rPr>
          <w:rFonts w:ascii="仿宋_GB2312" w:eastAsia="仿宋_GB2312" w:hAnsi="仿宋" w:hint="eastAsia"/>
          <w:sz w:val="32"/>
          <w:szCs w:val="32"/>
        </w:rPr>
        <w:t>〔</w:t>
      </w:r>
      <w:r w:rsidR="00EC4E20" w:rsidRPr="00DA629F">
        <w:rPr>
          <w:rFonts w:ascii="仿宋_GB2312" w:eastAsia="仿宋_GB2312" w:hAnsi="仿宋" w:hint="eastAsia"/>
          <w:kern w:val="0"/>
          <w:sz w:val="32"/>
          <w:szCs w:val="32"/>
        </w:rPr>
        <w:t>2012</w:t>
      </w:r>
      <w:r w:rsidR="00EC4E20" w:rsidRPr="00DA629F">
        <w:rPr>
          <w:rFonts w:ascii="仿宋_GB2312" w:eastAsia="仿宋_GB2312" w:hAnsi="仿宋" w:hint="eastAsia"/>
          <w:sz w:val="32"/>
          <w:szCs w:val="32"/>
        </w:rPr>
        <w:t>〕</w:t>
      </w:r>
      <w:r w:rsidR="00EC4E20" w:rsidRPr="00DA629F">
        <w:rPr>
          <w:rFonts w:ascii="仿宋_GB2312" w:eastAsia="仿宋_GB2312" w:hAnsi="仿宋" w:hint="eastAsia"/>
          <w:kern w:val="0"/>
          <w:sz w:val="32"/>
          <w:szCs w:val="32"/>
        </w:rPr>
        <w:t>2号）文件为依据。</w:t>
      </w:r>
    </w:p>
    <w:p w:rsidR="00EC4E20" w:rsidRPr="00DA629F" w:rsidRDefault="00296C79" w:rsidP="00DA629F">
      <w:pPr>
        <w:widowControl/>
        <w:spacing w:line="560" w:lineRule="exact"/>
        <w:ind w:right="31"/>
        <w:textAlignment w:val="baseline"/>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三）院系（或评审组牵头单位）应加强在学科评审组开会之前对申报人员的资格和业绩材料真实性的审核工作。提交学科评审组评审通过的材料，不得再作变更。若报经学校审核，发现材料不实，高评委会将不予评审。</w:t>
      </w:r>
    </w:p>
    <w:p w:rsidR="00EC4E20" w:rsidRPr="00DA629F" w:rsidRDefault="00296C79" w:rsidP="00DA629F">
      <w:pPr>
        <w:widowControl/>
        <w:spacing w:line="560" w:lineRule="exact"/>
        <w:ind w:right="31"/>
        <w:textAlignment w:val="baseline"/>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四）学科评审组投票表决要求。学科评审组根据人事处师资科核准的各单位可推荐上报的名额，用无记名投票的方式进行表决，以确定本单位被评审通过的人选。出席会议的成员多于或等于应到会成员的三分之二时投票有效。凡赞成票多于或等于出席会议成员数的三分之二为通过，少于三分之二为否决。在表决后，学科评审组负责人应向全体评委当场公布表决结果。</w:t>
      </w:r>
    </w:p>
    <w:p w:rsidR="00EC4E20" w:rsidRPr="00DA629F" w:rsidRDefault="00296C79" w:rsidP="00DA629F">
      <w:pPr>
        <w:widowControl/>
        <w:spacing w:line="560" w:lineRule="exact"/>
        <w:ind w:leftChars="12" w:left="25"/>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（五）学校实行岗位聘用制。各类专业技术职务评审通过人员需与学校签订岗位聘用合同，不签订岗位聘用合同者，当次评审的职务无效。</w:t>
      </w:r>
    </w:p>
    <w:p w:rsidR="00EC4E20" w:rsidRPr="00DA629F" w:rsidRDefault="00296C79" w:rsidP="00DA629F">
      <w:pPr>
        <w:widowControl/>
        <w:spacing w:line="560" w:lineRule="exact"/>
        <w:ind w:leftChars="12" w:left="25"/>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六）按《教育部直属高等学校岗位设置管理暂行办法》（教人〔2007〕4号）文件精神，我校管理岗位实行职员制，作为过渡，管理岗位人员仍可申报相应的专业技术职务，取得高一级专业技术职务者，其聘用岗位和工资待遇按照《东南大学管理岗位设置与聘用实施细则》（校通知〔2007〕187号）的相关规定执行。</w:t>
      </w:r>
    </w:p>
    <w:p w:rsidR="00EC4E20" w:rsidRPr="00DA629F" w:rsidRDefault="00296C79" w:rsidP="00DA629F">
      <w:pPr>
        <w:widowControl/>
        <w:spacing w:line="560" w:lineRule="exact"/>
        <w:ind w:leftChars="12" w:left="25"/>
        <w:rPr>
          <w:rFonts w:ascii="仿宋_GB2312" w:eastAsia="仿宋_GB2312" w:hAnsi="仿宋"/>
          <w:kern w:val="0"/>
          <w:sz w:val="32"/>
          <w:szCs w:val="32"/>
        </w:rPr>
      </w:pPr>
      <w:r>
        <w:rPr>
          <w:rFonts w:ascii="仿宋_GB2312" w:eastAsia="仿宋_GB2312" w:hAnsi="仿宋" w:hint="eastAsia"/>
          <w:kern w:val="0"/>
          <w:sz w:val="32"/>
          <w:szCs w:val="32"/>
        </w:rPr>
        <w:lastRenderedPageBreak/>
        <w:t xml:space="preserve">    </w:t>
      </w:r>
      <w:r w:rsidR="00EC4E20" w:rsidRPr="00DA629F">
        <w:rPr>
          <w:rFonts w:ascii="仿宋_GB2312" w:eastAsia="仿宋_GB2312" w:hAnsi="仿宋" w:hint="eastAsia"/>
          <w:kern w:val="0"/>
          <w:sz w:val="32"/>
          <w:szCs w:val="32"/>
        </w:rPr>
        <w:t>（七）各院（系、所）可根据本单位情况制定不低于学校晋升教师职务标准的实施细则。各单位制定的实施细则须报人事处师资科并经学校讨论通过后方可执行。</w:t>
      </w:r>
    </w:p>
    <w:p w:rsidR="00EC4E20" w:rsidRPr="00DA629F" w:rsidRDefault="00296C79" w:rsidP="00DA629F">
      <w:pPr>
        <w:widowControl/>
        <w:spacing w:line="560" w:lineRule="exact"/>
        <w:ind w:leftChars="12" w:left="25"/>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EC4E20" w:rsidRPr="00DA629F">
        <w:rPr>
          <w:rFonts w:ascii="仿宋_GB2312" w:eastAsia="仿宋_GB2312" w:hAnsi="仿宋" w:hint="eastAsia"/>
          <w:kern w:val="0"/>
          <w:sz w:val="32"/>
          <w:szCs w:val="32"/>
        </w:rPr>
        <w:t>（八）申报职务收费标准为：申报高级职务300元，申报中级职务100元。申报高级职务人员（含转评、代评等）所交费用一半留在院系，一半上交学校。</w:t>
      </w:r>
    </w:p>
    <w:p w:rsidR="00EC4E20" w:rsidRPr="00DA629F" w:rsidRDefault="00296C79" w:rsidP="00DA629F">
      <w:pPr>
        <w:widowControl/>
        <w:spacing w:line="560" w:lineRule="exact"/>
        <w:rPr>
          <w:rFonts w:ascii="仿宋_GB2312" w:eastAsia="仿宋_GB2312" w:hAnsi="仿宋"/>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六、规范评聘程序，严肃评审纪律</w:t>
      </w:r>
    </w:p>
    <w:p w:rsidR="00EC4E20" w:rsidRPr="00DA629F" w:rsidRDefault="00EC4E20" w:rsidP="00DA629F">
      <w:pPr>
        <w:widowControl/>
        <w:spacing w:line="560" w:lineRule="exact"/>
        <w:ind w:leftChars="10" w:left="21" w:firstLineChars="200" w:firstLine="640"/>
        <w:rPr>
          <w:rFonts w:ascii="仿宋_GB2312" w:eastAsia="仿宋_GB2312" w:hAnsi="仿宋" w:cs="宋体"/>
          <w:kern w:val="0"/>
          <w:sz w:val="32"/>
          <w:szCs w:val="32"/>
        </w:rPr>
      </w:pPr>
      <w:r w:rsidRPr="00DA629F">
        <w:rPr>
          <w:rFonts w:ascii="仿宋_GB2312" w:eastAsia="仿宋_GB2312" w:hAnsi="仿宋" w:cs="宋体" w:hint="eastAsia"/>
          <w:kern w:val="0"/>
          <w:sz w:val="32"/>
          <w:szCs w:val="32"/>
        </w:rPr>
        <w:t>各单位评聘工作应严格按照评聘程序和组织办法操作，公开岗位和任职条件，公开评聘政策和评聘程序，公开申报人员的成果与实绩，公开评聘结果。严格把关，谁审核谁负责，对违反政策规定、弄虚作假、营私舞弊等问题，严肃查处；涉及申报者，一经查实，取消当年申报资格。已聘用上岗者，按审批权限与程序，解聘其职务。</w:t>
      </w:r>
    </w:p>
    <w:p w:rsidR="00EC4E20" w:rsidRPr="00DA629F" w:rsidRDefault="00EC4E20" w:rsidP="00DA629F">
      <w:pPr>
        <w:widowControl/>
        <w:tabs>
          <w:tab w:val="left" w:pos="1710"/>
        </w:tabs>
        <w:spacing w:line="560" w:lineRule="exact"/>
        <w:ind w:leftChars="1" w:left="2" w:right="31" w:firstLineChars="200" w:firstLine="640"/>
        <w:textAlignment w:val="baseline"/>
        <w:rPr>
          <w:rFonts w:ascii="仿宋_GB2312" w:eastAsia="仿宋_GB2312" w:hAnsi="仿宋"/>
          <w:kern w:val="0"/>
          <w:sz w:val="32"/>
          <w:szCs w:val="32"/>
        </w:rPr>
      </w:pPr>
      <w:r w:rsidRPr="00DA629F">
        <w:rPr>
          <w:rFonts w:ascii="仿宋_GB2312" w:eastAsia="仿宋_GB2312" w:hAnsi="仿宋" w:hint="eastAsia"/>
          <w:kern w:val="0"/>
          <w:sz w:val="32"/>
          <w:szCs w:val="32"/>
        </w:rPr>
        <w:t>为提高评审工作的透明度，学校设立专业技术职务评审工作申诉审议委员会，负责学校各级专业技术职务评审工作方面的申（投）诉。有关申（投）诉规定可查阅校通知〔2006〕31号文件，学校高级职务评审委员会为学校评审和申诉工作的终审机构。</w:t>
      </w:r>
    </w:p>
    <w:p w:rsidR="00EC4E20" w:rsidRPr="00DA629F" w:rsidRDefault="00296C79" w:rsidP="00DA629F">
      <w:pPr>
        <w:widowControl/>
        <w:spacing w:line="560" w:lineRule="exact"/>
        <w:ind w:right="1155"/>
        <w:textAlignment w:val="baseline"/>
        <w:rPr>
          <w:rFonts w:ascii="仿宋_GB2312" w:eastAsia="仿宋_GB2312" w:hAnsi="仿宋"/>
          <w:bCs/>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七、本文未涉及到的有关事宜仍按原规定执行。</w:t>
      </w:r>
    </w:p>
    <w:p w:rsidR="00EC4E20" w:rsidRPr="00DA629F" w:rsidRDefault="00296C79" w:rsidP="00DA629F">
      <w:pPr>
        <w:widowControl/>
        <w:tabs>
          <w:tab w:val="left" w:pos="1020"/>
          <w:tab w:val="left" w:pos="1276"/>
        </w:tabs>
        <w:spacing w:line="560" w:lineRule="exact"/>
        <w:ind w:right="1155"/>
        <w:textAlignment w:val="baseline"/>
        <w:rPr>
          <w:rFonts w:ascii="仿宋_GB2312" w:eastAsia="仿宋_GB2312" w:hAnsi="仿宋"/>
          <w:kern w:val="0"/>
          <w:sz w:val="32"/>
          <w:szCs w:val="32"/>
        </w:rPr>
      </w:pPr>
      <w:r>
        <w:rPr>
          <w:rFonts w:ascii="仿宋_GB2312" w:eastAsia="仿宋_GB2312" w:hAnsi="仿宋" w:hint="eastAsia"/>
          <w:bCs/>
          <w:kern w:val="0"/>
          <w:sz w:val="32"/>
          <w:szCs w:val="32"/>
        </w:rPr>
        <w:t xml:space="preserve">    </w:t>
      </w:r>
      <w:r w:rsidR="00EC4E20" w:rsidRPr="00DA629F">
        <w:rPr>
          <w:rFonts w:ascii="仿宋_GB2312" w:eastAsia="仿宋_GB2312" w:hAnsi="仿宋" w:hint="eastAsia"/>
          <w:bCs/>
          <w:kern w:val="0"/>
          <w:sz w:val="32"/>
          <w:szCs w:val="32"/>
        </w:rPr>
        <w:t>八、本通知由人事处负责解释。</w:t>
      </w:r>
    </w:p>
    <w:p w:rsidR="00DA629F" w:rsidRDefault="00EC4E20" w:rsidP="00DA629F">
      <w:pPr>
        <w:widowControl/>
        <w:spacing w:line="560" w:lineRule="exact"/>
        <w:ind w:right="1155" w:firstLine="560"/>
        <w:textAlignment w:val="baseline"/>
        <w:rPr>
          <w:rFonts w:ascii="仿宋_GB2312" w:eastAsia="仿宋_GB2312"/>
          <w:color w:val="000000"/>
          <w:kern w:val="0"/>
          <w:szCs w:val="32"/>
        </w:rPr>
      </w:pPr>
      <w:r w:rsidRPr="00BE2641">
        <w:rPr>
          <w:rFonts w:ascii="仿宋_GB2312" w:eastAsia="仿宋_GB2312" w:hint="eastAsia"/>
          <w:color w:val="000000"/>
          <w:kern w:val="0"/>
          <w:szCs w:val="32"/>
        </w:rPr>
        <w:t> </w:t>
      </w:r>
    </w:p>
    <w:p w:rsidR="002A228C" w:rsidRDefault="002A228C" w:rsidP="00DA629F">
      <w:pPr>
        <w:widowControl/>
        <w:spacing w:line="560" w:lineRule="exact"/>
        <w:ind w:right="1155" w:firstLine="560"/>
        <w:textAlignment w:val="baseline"/>
        <w:rPr>
          <w:rFonts w:ascii="仿宋_GB2312" w:eastAsia="仿宋_GB2312" w:hAnsi="仿宋"/>
          <w:color w:val="000000"/>
          <w:kern w:val="0"/>
          <w:sz w:val="32"/>
          <w:szCs w:val="32"/>
        </w:rPr>
      </w:pPr>
    </w:p>
    <w:p w:rsidR="00EC4E20" w:rsidRPr="00DA629F" w:rsidRDefault="00EC4E20" w:rsidP="00DA629F">
      <w:pPr>
        <w:widowControl/>
        <w:spacing w:line="560" w:lineRule="exact"/>
        <w:ind w:right="1155" w:firstLine="560"/>
        <w:textAlignment w:val="baseline"/>
        <w:rPr>
          <w:rFonts w:ascii="仿宋_GB2312" w:eastAsia="仿宋_GB2312"/>
          <w:color w:val="000000"/>
          <w:kern w:val="0"/>
          <w:szCs w:val="32"/>
        </w:rPr>
      </w:pPr>
      <w:r w:rsidRPr="00BE2641">
        <w:rPr>
          <w:rFonts w:ascii="仿宋_GB2312" w:eastAsia="仿宋_GB2312" w:hAnsi="仿宋" w:hint="eastAsia"/>
          <w:color w:val="000000"/>
          <w:kern w:val="0"/>
          <w:sz w:val="32"/>
          <w:szCs w:val="32"/>
        </w:rPr>
        <w:t>附件</w:t>
      </w:r>
      <w:r w:rsidR="00DA629F">
        <w:rPr>
          <w:rFonts w:ascii="仿宋_GB2312" w:eastAsia="仿宋_GB2312" w:hAnsi="仿宋" w:hint="eastAsia"/>
          <w:color w:val="000000"/>
          <w:kern w:val="0"/>
          <w:sz w:val="32"/>
          <w:szCs w:val="32"/>
        </w:rPr>
        <w:t>：</w:t>
      </w:r>
      <w:r w:rsidRPr="00BE2641">
        <w:rPr>
          <w:rFonts w:ascii="仿宋_GB2312" w:eastAsia="仿宋_GB2312" w:hAnsi="仿宋" w:hint="eastAsia"/>
          <w:color w:val="000000"/>
          <w:kern w:val="0"/>
          <w:sz w:val="32"/>
          <w:szCs w:val="32"/>
        </w:rPr>
        <w:t>1.日程安排</w:t>
      </w:r>
    </w:p>
    <w:p w:rsidR="00EC4E20" w:rsidRPr="00BE2641" w:rsidRDefault="00EC4E20" w:rsidP="004267E9">
      <w:pPr>
        <w:widowControl/>
        <w:spacing w:line="560" w:lineRule="exact"/>
        <w:ind w:right="1155" w:firstLineChars="500" w:firstLine="1600"/>
        <w:textAlignment w:val="baseline"/>
        <w:rPr>
          <w:rFonts w:ascii="仿宋_GB2312" w:eastAsia="仿宋_GB2312" w:hAnsi="仿宋"/>
          <w:color w:val="000000"/>
          <w:kern w:val="0"/>
          <w:sz w:val="32"/>
          <w:szCs w:val="32"/>
        </w:rPr>
      </w:pPr>
      <w:r w:rsidRPr="00BE2641">
        <w:rPr>
          <w:rFonts w:ascii="仿宋_GB2312" w:eastAsia="仿宋_GB2312" w:hAnsi="仿宋" w:hint="eastAsia"/>
          <w:color w:val="000000"/>
          <w:kern w:val="0"/>
          <w:sz w:val="32"/>
          <w:szCs w:val="32"/>
        </w:rPr>
        <w:t>2.报送材料要求</w:t>
      </w:r>
    </w:p>
    <w:p w:rsidR="00EC4E20" w:rsidRPr="00BE2641" w:rsidRDefault="00EC4E20" w:rsidP="004267E9">
      <w:pPr>
        <w:widowControl/>
        <w:spacing w:line="560" w:lineRule="exact"/>
        <w:ind w:right="-20" w:firstLineChars="500" w:firstLine="1600"/>
        <w:textAlignment w:val="baseline"/>
        <w:rPr>
          <w:rFonts w:ascii="仿宋_GB2312" w:eastAsia="仿宋_GB2312" w:hAnsi="仿宋"/>
          <w:color w:val="000000"/>
          <w:kern w:val="0"/>
          <w:sz w:val="32"/>
          <w:szCs w:val="32"/>
        </w:rPr>
      </w:pPr>
      <w:r w:rsidRPr="00BE2641">
        <w:rPr>
          <w:rFonts w:ascii="仿宋_GB2312" w:eastAsia="仿宋_GB2312" w:hAnsi="仿宋" w:hint="eastAsia"/>
          <w:color w:val="000000"/>
          <w:kern w:val="0"/>
          <w:sz w:val="32"/>
          <w:szCs w:val="32"/>
        </w:rPr>
        <w:lastRenderedPageBreak/>
        <w:t>3.思政及教师外其他系列职务评聘牵头单位</w:t>
      </w:r>
    </w:p>
    <w:p w:rsidR="00EC4E20" w:rsidRPr="006E14E3" w:rsidRDefault="00EC4E20" w:rsidP="004267E9">
      <w:pPr>
        <w:widowControl/>
        <w:spacing w:line="560" w:lineRule="exact"/>
        <w:ind w:left="2003" w:right="-20" w:hangingChars="626" w:hanging="2003"/>
        <w:textAlignment w:val="baseline"/>
        <w:rPr>
          <w:rFonts w:ascii="仿宋_GB2312" w:hAnsi="仿宋"/>
          <w:color w:val="000000"/>
          <w:kern w:val="0"/>
          <w:szCs w:val="32"/>
        </w:rPr>
      </w:pPr>
      <w:r w:rsidRPr="00BE2641">
        <w:rPr>
          <w:rFonts w:ascii="仿宋_GB2312" w:eastAsia="仿宋_GB2312" w:hAnsi="仿宋" w:hint="eastAsia"/>
          <w:color w:val="000000"/>
          <w:kern w:val="0"/>
          <w:sz w:val="32"/>
          <w:szCs w:val="32"/>
        </w:rPr>
        <w:t xml:space="preserve">          4.职称申报系统和相关职能部门网上数据维护联系方式</w:t>
      </w:r>
    </w:p>
    <w:p w:rsidR="004267E9" w:rsidRDefault="004267E9" w:rsidP="00F12303">
      <w:pPr>
        <w:widowControl/>
        <w:spacing w:line="440" w:lineRule="atLeast"/>
        <w:textAlignment w:val="baseline"/>
        <w:rPr>
          <w:rFonts w:ascii="黑体" w:eastAsia="黑体" w:hAnsi="黑体"/>
          <w:color w:val="000000"/>
          <w:kern w:val="0"/>
          <w:szCs w:val="32"/>
        </w:rPr>
      </w:pPr>
      <w:bookmarkStart w:id="1" w:name="抄报"/>
      <w:bookmarkStart w:id="2" w:name="抄送"/>
      <w:bookmarkEnd w:id="1"/>
      <w:bookmarkEnd w:id="2"/>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4267E9" w:rsidRDefault="004267E9"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1C4660" w:rsidRDefault="001C4660" w:rsidP="00F12303">
      <w:pPr>
        <w:widowControl/>
        <w:spacing w:line="440" w:lineRule="atLeast"/>
        <w:textAlignment w:val="baseline"/>
        <w:rPr>
          <w:rFonts w:ascii="黑体" w:eastAsia="黑体" w:hAnsi="黑体"/>
          <w:color w:val="000000"/>
          <w:kern w:val="0"/>
          <w:szCs w:val="32"/>
        </w:rPr>
      </w:pPr>
    </w:p>
    <w:p w:rsidR="002A228C" w:rsidRDefault="002A228C" w:rsidP="000D2FCD">
      <w:pPr>
        <w:widowControl/>
        <w:spacing w:line="440" w:lineRule="atLeast"/>
        <w:textAlignment w:val="baseline"/>
        <w:rPr>
          <w:rFonts w:ascii="黑体" w:eastAsia="黑体" w:hAnsi="黑体"/>
          <w:color w:val="000000"/>
          <w:kern w:val="0"/>
          <w:sz w:val="32"/>
          <w:szCs w:val="32"/>
        </w:rPr>
      </w:pPr>
    </w:p>
    <w:p w:rsidR="000D2FCD" w:rsidRPr="000D2FCD" w:rsidRDefault="000D2FCD" w:rsidP="000D2FCD">
      <w:pPr>
        <w:widowControl/>
        <w:spacing w:line="440" w:lineRule="atLeast"/>
        <w:textAlignment w:val="baseline"/>
        <w:rPr>
          <w:rFonts w:ascii="宋体" w:hAnsi="宋体" w:cs="宋体"/>
          <w:color w:val="000000"/>
          <w:kern w:val="0"/>
          <w:sz w:val="32"/>
          <w:szCs w:val="32"/>
        </w:rPr>
      </w:pPr>
      <w:r w:rsidRPr="004267E9">
        <w:rPr>
          <w:rFonts w:ascii="黑体" w:eastAsia="黑体" w:hAnsi="黑体" w:hint="eastAsia"/>
          <w:color w:val="000000"/>
          <w:kern w:val="0"/>
          <w:sz w:val="32"/>
          <w:szCs w:val="32"/>
        </w:rPr>
        <w:t>附件1</w:t>
      </w:r>
      <w:r w:rsidRPr="004267E9">
        <w:rPr>
          <w:rFonts w:ascii="宋体" w:hAnsi="宋体" w:cs="宋体" w:hint="eastAsia"/>
          <w:color w:val="000000"/>
          <w:kern w:val="0"/>
          <w:sz w:val="32"/>
          <w:szCs w:val="32"/>
        </w:rPr>
        <w:t> </w:t>
      </w:r>
    </w:p>
    <w:p w:rsidR="000D2FCD" w:rsidRDefault="000D2FCD" w:rsidP="000D2FCD">
      <w:pPr>
        <w:widowControl/>
        <w:spacing w:line="440" w:lineRule="exact"/>
        <w:jc w:val="center"/>
        <w:textAlignment w:val="baseline"/>
        <w:rPr>
          <w:rFonts w:ascii="方正小标宋简体" w:eastAsia="方正小标宋简体"/>
          <w:color w:val="000000"/>
          <w:kern w:val="0"/>
          <w:sz w:val="44"/>
          <w:szCs w:val="44"/>
        </w:rPr>
      </w:pPr>
      <w:r w:rsidRPr="00EA11B8">
        <w:rPr>
          <w:rFonts w:ascii="方正小标宋简体" w:eastAsia="方正小标宋简体" w:hint="eastAsia"/>
          <w:color w:val="000000"/>
          <w:kern w:val="0"/>
          <w:sz w:val="44"/>
          <w:szCs w:val="44"/>
        </w:rPr>
        <w:lastRenderedPageBreak/>
        <w:t>日 程 安 排</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6437"/>
      </w:tblGrid>
      <w:tr w:rsidR="000D2FCD" w:rsidRPr="00076E40" w:rsidTr="00DA629F">
        <w:trPr>
          <w:trHeight w:val="447"/>
        </w:trPr>
        <w:tc>
          <w:tcPr>
            <w:tcW w:w="2318" w:type="dxa"/>
          </w:tcPr>
          <w:p w:rsidR="000D2FCD" w:rsidRPr="00076E40" w:rsidRDefault="000D2FCD" w:rsidP="00F12303">
            <w:pPr>
              <w:widowControl/>
              <w:spacing w:line="560" w:lineRule="exact"/>
              <w:jc w:val="center"/>
              <w:rPr>
                <w:rFonts w:ascii="仿宋_GB2312" w:eastAsia="仿宋_GB2312" w:hAnsi="仿宋"/>
                <w:kern w:val="0"/>
                <w:sz w:val="28"/>
                <w:szCs w:val="28"/>
              </w:rPr>
            </w:pPr>
            <w:r w:rsidRPr="00076E40">
              <w:rPr>
                <w:rFonts w:ascii="仿宋_GB2312" w:eastAsia="仿宋_GB2312" w:hAnsi="仿宋" w:hint="eastAsia"/>
                <w:b/>
                <w:bCs/>
                <w:color w:val="000000"/>
                <w:kern w:val="0"/>
                <w:sz w:val="28"/>
                <w:szCs w:val="28"/>
              </w:rPr>
              <w:t>时 间</w:t>
            </w:r>
          </w:p>
        </w:tc>
        <w:tc>
          <w:tcPr>
            <w:tcW w:w="6437" w:type="dxa"/>
          </w:tcPr>
          <w:p w:rsidR="000D2FCD" w:rsidRPr="00076E40" w:rsidRDefault="000D2FCD" w:rsidP="00F12303">
            <w:pPr>
              <w:widowControl/>
              <w:spacing w:line="560" w:lineRule="exact"/>
              <w:jc w:val="center"/>
              <w:rPr>
                <w:rFonts w:ascii="仿宋_GB2312" w:eastAsia="仿宋_GB2312" w:hAnsi="仿宋"/>
                <w:kern w:val="0"/>
                <w:sz w:val="28"/>
                <w:szCs w:val="28"/>
              </w:rPr>
            </w:pPr>
            <w:r w:rsidRPr="00076E40">
              <w:rPr>
                <w:rFonts w:ascii="仿宋_GB2312" w:eastAsia="仿宋_GB2312" w:hAnsi="仿宋" w:hint="eastAsia"/>
                <w:b/>
                <w:bCs/>
                <w:color w:val="000000"/>
                <w:kern w:val="0"/>
                <w:sz w:val="28"/>
                <w:szCs w:val="28"/>
              </w:rPr>
              <w:t>工 作 内 容</w:t>
            </w:r>
          </w:p>
        </w:tc>
      </w:tr>
      <w:tr w:rsidR="000D2FCD" w:rsidRPr="00076E40" w:rsidTr="00DA629F">
        <w:trPr>
          <w:trHeight w:val="447"/>
        </w:trPr>
        <w:tc>
          <w:tcPr>
            <w:tcW w:w="2318" w:type="dxa"/>
          </w:tcPr>
          <w:p w:rsidR="000D2FCD" w:rsidRPr="00076E40" w:rsidRDefault="000D2FCD" w:rsidP="007D0ACC">
            <w:pPr>
              <w:widowControl/>
              <w:spacing w:line="560" w:lineRule="exact"/>
              <w:rPr>
                <w:rFonts w:ascii="仿宋_GB2312" w:eastAsia="仿宋_GB2312" w:hAnsi="仿宋"/>
                <w:kern w:val="0"/>
                <w:szCs w:val="21"/>
              </w:rPr>
            </w:pPr>
            <w:r w:rsidRPr="00076E40">
              <w:rPr>
                <w:rFonts w:ascii="仿宋_GB2312" w:eastAsia="仿宋_GB2312" w:hAnsi="仿宋" w:hint="eastAsia"/>
                <w:color w:val="000000"/>
                <w:kern w:val="0"/>
                <w:szCs w:val="21"/>
              </w:rPr>
              <w:t xml:space="preserve">     3月</w:t>
            </w:r>
            <w:r w:rsidR="007D0ACC">
              <w:rPr>
                <w:rFonts w:ascii="仿宋_GB2312" w:eastAsia="仿宋_GB2312" w:hAnsi="仿宋" w:hint="eastAsia"/>
                <w:color w:val="000000"/>
                <w:kern w:val="0"/>
                <w:szCs w:val="21"/>
              </w:rPr>
              <w:t>11</w:t>
            </w:r>
            <w:r w:rsidRPr="00076E40">
              <w:rPr>
                <w:rFonts w:ascii="仿宋_GB2312" w:eastAsia="仿宋_GB2312" w:hAnsi="仿宋" w:hint="eastAsia"/>
                <w:color w:val="000000"/>
                <w:kern w:val="0"/>
                <w:szCs w:val="21"/>
              </w:rPr>
              <w:t>日前</w:t>
            </w:r>
          </w:p>
        </w:tc>
        <w:tc>
          <w:tcPr>
            <w:tcW w:w="6437" w:type="dxa"/>
          </w:tcPr>
          <w:p w:rsidR="000D2FCD" w:rsidRPr="00076E40" w:rsidRDefault="000D2FCD" w:rsidP="00F12303">
            <w:pPr>
              <w:widowControl/>
              <w:spacing w:line="560" w:lineRule="exact"/>
              <w:jc w:val="left"/>
              <w:rPr>
                <w:rFonts w:ascii="仿宋_GB2312" w:eastAsia="仿宋_GB2312" w:hAnsi="仿宋"/>
                <w:kern w:val="0"/>
                <w:szCs w:val="21"/>
              </w:rPr>
            </w:pPr>
            <w:r w:rsidRPr="00076E40">
              <w:rPr>
                <w:rFonts w:ascii="仿宋_GB2312" w:eastAsia="仿宋_GB2312" w:hAnsi="仿宋" w:hint="eastAsia"/>
                <w:color w:val="000000"/>
                <w:kern w:val="0"/>
                <w:szCs w:val="21"/>
              </w:rPr>
              <w:t>1、召开全校各有关单位人员会议，布置专业技术职务评聘工作</w:t>
            </w:r>
          </w:p>
          <w:p w:rsidR="000D2FCD" w:rsidRPr="00076E40" w:rsidRDefault="000D2FCD" w:rsidP="00F12303">
            <w:pPr>
              <w:widowControl/>
              <w:spacing w:line="560" w:lineRule="exact"/>
              <w:jc w:val="left"/>
              <w:rPr>
                <w:rFonts w:ascii="仿宋_GB2312" w:eastAsia="仿宋_GB2312" w:hAnsi="仿宋"/>
                <w:kern w:val="0"/>
                <w:szCs w:val="21"/>
              </w:rPr>
            </w:pPr>
            <w:r w:rsidRPr="00076E40">
              <w:rPr>
                <w:rFonts w:ascii="仿宋_GB2312" w:eastAsia="仿宋_GB2312" w:hAnsi="仿宋" w:hint="eastAsia"/>
                <w:color w:val="000000"/>
                <w:kern w:val="0"/>
                <w:szCs w:val="21"/>
              </w:rPr>
              <w:t>2、全校各有关单位向教职工传达会议精神，部署工作</w:t>
            </w:r>
          </w:p>
        </w:tc>
      </w:tr>
      <w:tr w:rsidR="000D2FCD" w:rsidRPr="00076E40" w:rsidTr="00DA629F">
        <w:trPr>
          <w:trHeight w:val="384"/>
        </w:trPr>
        <w:tc>
          <w:tcPr>
            <w:tcW w:w="2318" w:type="dxa"/>
          </w:tcPr>
          <w:p w:rsidR="000D2FCD" w:rsidRPr="00076E40" w:rsidRDefault="000D2FCD" w:rsidP="007D0ACC">
            <w:pPr>
              <w:widowControl/>
              <w:spacing w:line="560" w:lineRule="exact"/>
              <w:ind w:left="-273"/>
              <w:jc w:val="center"/>
              <w:rPr>
                <w:rFonts w:ascii="仿宋_GB2312" w:eastAsia="仿宋_GB2312" w:hAnsi="仿宋"/>
                <w:kern w:val="0"/>
                <w:szCs w:val="21"/>
              </w:rPr>
            </w:pPr>
            <w:r w:rsidRPr="00076E40">
              <w:rPr>
                <w:rFonts w:ascii="仿宋_GB2312" w:eastAsia="仿宋_GB2312" w:hAnsi="仿宋" w:hint="eastAsia"/>
                <w:color w:val="000000"/>
                <w:kern w:val="0"/>
                <w:szCs w:val="21"/>
              </w:rPr>
              <w:t xml:space="preserve"> 3月</w:t>
            </w:r>
            <w:r w:rsidR="007D0ACC">
              <w:rPr>
                <w:rFonts w:ascii="仿宋_GB2312" w:eastAsia="仿宋_GB2312" w:hAnsi="仿宋" w:hint="eastAsia"/>
                <w:color w:val="000000"/>
                <w:kern w:val="0"/>
                <w:szCs w:val="21"/>
              </w:rPr>
              <w:t>18</w:t>
            </w:r>
            <w:r w:rsidRPr="00076E40">
              <w:rPr>
                <w:rFonts w:ascii="仿宋_GB2312" w:eastAsia="仿宋_GB2312" w:hAnsi="仿宋" w:hint="eastAsia"/>
                <w:color w:val="000000"/>
                <w:kern w:val="0"/>
                <w:szCs w:val="21"/>
              </w:rPr>
              <w:t>日前</w:t>
            </w:r>
          </w:p>
        </w:tc>
        <w:tc>
          <w:tcPr>
            <w:tcW w:w="6437" w:type="dxa"/>
          </w:tcPr>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1、调整评审委员会、学科评审组成员</w:t>
            </w:r>
          </w:p>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▲学科评审组成员名单</w:t>
            </w:r>
          </w:p>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▲高级专业技术职务评审委员会成员名单</w:t>
            </w:r>
          </w:p>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▲专业技术职务评审工作申诉审议委员会成员名单</w:t>
            </w:r>
          </w:p>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2、核实岗位空缺情况</w:t>
            </w:r>
          </w:p>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3、个人申请填写《201</w:t>
            </w:r>
            <w:r w:rsidR="00244E34">
              <w:rPr>
                <w:rFonts w:ascii="仿宋_GB2312" w:eastAsia="仿宋_GB2312" w:hAnsi="仿宋" w:hint="eastAsia"/>
                <w:kern w:val="0"/>
                <w:szCs w:val="21"/>
              </w:rPr>
              <w:t>6</w:t>
            </w:r>
            <w:r w:rsidRPr="00076E40">
              <w:rPr>
                <w:rFonts w:ascii="仿宋_GB2312" w:eastAsia="仿宋_GB2312" w:hAnsi="仿宋" w:hint="eastAsia"/>
                <w:kern w:val="0"/>
                <w:szCs w:val="21"/>
              </w:rPr>
              <w:t>年</w:t>
            </w:r>
            <w:r w:rsidRPr="00076E40">
              <w:rPr>
                <w:rFonts w:ascii="仿宋_GB2312" w:eastAsia="仿宋_GB2312" w:hAnsi="仿宋" w:hint="eastAsia"/>
                <w:color w:val="000000"/>
                <w:kern w:val="0"/>
                <w:szCs w:val="21"/>
              </w:rPr>
              <w:t>东</w:t>
            </w:r>
            <w:r w:rsidRPr="00076E40">
              <w:rPr>
                <w:rFonts w:ascii="仿宋_GB2312" w:eastAsia="仿宋_GB2312" w:hAnsi="仿宋" w:hint="eastAsia"/>
                <w:kern w:val="0"/>
                <w:szCs w:val="21"/>
              </w:rPr>
              <w:t>南大学晋升（ ）职务基本情况调查表》</w:t>
            </w:r>
          </w:p>
          <w:p w:rsidR="000D2FCD" w:rsidRPr="00076E40"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4、院系（单位）填写申报人员花名册</w:t>
            </w:r>
          </w:p>
          <w:p w:rsidR="00856532" w:rsidRDefault="000D2FCD" w:rsidP="00F12303">
            <w:pPr>
              <w:widowControl/>
              <w:spacing w:line="560" w:lineRule="exact"/>
              <w:textAlignment w:val="baseline"/>
              <w:rPr>
                <w:rFonts w:ascii="仿宋_GB2312" w:eastAsia="仿宋_GB2312" w:hAnsi="仿宋"/>
                <w:kern w:val="0"/>
                <w:szCs w:val="21"/>
              </w:rPr>
            </w:pPr>
            <w:r w:rsidRPr="00076E40">
              <w:rPr>
                <w:rFonts w:ascii="仿宋_GB2312" w:eastAsia="仿宋_GB2312" w:hAnsi="仿宋" w:hint="eastAsia"/>
                <w:kern w:val="0"/>
                <w:szCs w:val="21"/>
              </w:rPr>
              <w:t>5、向学校报送申报人数及名单</w:t>
            </w:r>
          </w:p>
          <w:p w:rsidR="00856532" w:rsidRPr="00076E40" w:rsidRDefault="00856532" w:rsidP="00856532">
            <w:pPr>
              <w:widowControl/>
              <w:spacing w:line="560" w:lineRule="exact"/>
              <w:textAlignment w:val="baseline"/>
              <w:rPr>
                <w:rFonts w:ascii="仿宋_GB2312" w:eastAsia="仿宋_GB2312" w:hAnsi="仿宋"/>
                <w:kern w:val="0"/>
                <w:szCs w:val="21"/>
              </w:rPr>
            </w:pPr>
            <w:r>
              <w:rPr>
                <w:rFonts w:ascii="仿宋_GB2312" w:eastAsia="仿宋_GB2312" w:hAnsi="仿宋" w:hint="eastAsia"/>
                <w:kern w:val="0"/>
                <w:szCs w:val="21"/>
              </w:rPr>
              <w:t>6、无评审权学科申报人员提交同行评议材料</w:t>
            </w:r>
          </w:p>
        </w:tc>
      </w:tr>
      <w:tr w:rsidR="000D2FCD" w:rsidRPr="00076E40" w:rsidTr="00DA629F">
        <w:trPr>
          <w:trHeight w:val="1886"/>
        </w:trPr>
        <w:tc>
          <w:tcPr>
            <w:tcW w:w="2318" w:type="dxa"/>
          </w:tcPr>
          <w:p w:rsidR="000D2FCD" w:rsidRPr="00076E40" w:rsidRDefault="000D2FCD" w:rsidP="00F12303">
            <w:pPr>
              <w:widowControl/>
              <w:spacing w:line="560" w:lineRule="exact"/>
              <w:jc w:val="center"/>
              <w:rPr>
                <w:rFonts w:ascii="仿宋_GB2312" w:eastAsia="仿宋_GB2312" w:hAnsi="仿宋"/>
                <w:color w:val="000000"/>
                <w:kern w:val="0"/>
                <w:szCs w:val="21"/>
              </w:rPr>
            </w:pPr>
            <w:r w:rsidRPr="00076E40">
              <w:rPr>
                <w:rFonts w:ascii="仿宋_GB2312" w:eastAsia="仿宋_GB2312" w:hAnsi="仿宋" w:hint="eastAsia"/>
                <w:color w:val="000000"/>
                <w:kern w:val="0"/>
                <w:szCs w:val="21"/>
              </w:rPr>
              <w:t>3月</w:t>
            </w:r>
            <w:r w:rsidR="00244E34">
              <w:rPr>
                <w:rFonts w:ascii="仿宋_GB2312" w:eastAsia="仿宋_GB2312" w:hAnsi="仿宋" w:hint="eastAsia"/>
                <w:color w:val="000000"/>
                <w:kern w:val="0"/>
                <w:szCs w:val="21"/>
              </w:rPr>
              <w:t>2</w:t>
            </w:r>
            <w:r w:rsidR="007D0ACC">
              <w:rPr>
                <w:rFonts w:ascii="仿宋_GB2312" w:eastAsia="仿宋_GB2312" w:hAnsi="仿宋" w:hint="eastAsia"/>
                <w:color w:val="000000"/>
                <w:kern w:val="0"/>
                <w:szCs w:val="21"/>
              </w:rPr>
              <w:t>5</w:t>
            </w:r>
            <w:r w:rsidRPr="00076E40">
              <w:rPr>
                <w:rFonts w:ascii="仿宋_GB2312" w:eastAsia="仿宋_GB2312" w:hAnsi="仿宋" w:hint="eastAsia"/>
                <w:color w:val="000000"/>
                <w:kern w:val="0"/>
                <w:szCs w:val="21"/>
              </w:rPr>
              <w:t>日—</w:t>
            </w:r>
          </w:p>
          <w:p w:rsidR="000D2FCD" w:rsidRPr="00076E40" w:rsidRDefault="000D2FCD" w:rsidP="00F12303">
            <w:pPr>
              <w:widowControl/>
              <w:spacing w:line="560" w:lineRule="exact"/>
              <w:jc w:val="center"/>
              <w:rPr>
                <w:rFonts w:ascii="仿宋_GB2312" w:eastAsia="仿宋_GB2312" w:hAnsi="仿宋"/>
                <w:kern w:val="0"/>
                <w:szCs w:val="21"/>
              </w:rPr>
            </w:pPr>
            <w:r w:rsidRPr="00076E40">
              <w:rPr>
                <w:rFonts w:ascii="仿宋_GB2312" w:eastAsia="仿宋_GB2312" w:hAnsi="仿宋" w:hint="eastAsia"/>
                <w:color w:val="000000"/>
                <w:kern w:val="0"/>
                <w:szCs w:val="21"/>
              </w:rPr>
              <w:t>4月</w:t>
            </w:r>
            <w:r w:rsidR="00244E34">
              <w:rPr>
                <w:rFonts w:ascii="仿宋_GB2312" w:eastAsia="仿宋_GB2312" w:hAnsi="仿宋" w:hint="eastAsia"/>
                <w:color w:val="000000"/>
                <w:kern w:val="0"/>
                <w:szCs w:val="21"/>
              </w:rPr>
              <w:t>8</w:t>
            </w:r>
            <w:r w:rsidRPr="00076E40">
              <w:rPr>
                <w:rFonts w:ascii="仿宋_GB2312" w:eastAsia="仿宋_GB2312" w:hAnsi="仿宋" w:hint="eastAsia"/>
                <w:color w:val="000000"/>
                <w:kern w:val="0"/>
                <w:szCs w:val="21"/>
              </w:rPr>
              <w:t>日</w:t>
            </w:r>
          </w:p>
        </w:tc>
        <w:tc>
          <w:tcPr>
            <w:tcW w:w="6437" w:type="dxa"/>
          </w:tcPr>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1、完成教师系列正高级专业技术职务评聘校外同行专家学术评议工作</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2、各院系组织对申报人员的考核、申报资格的确认和材料真实性的审核</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3、各院系（单位）人事秘书（或评审组牵头单位工作人员）将申报人员的材料分别送教务处、科研院、社会科学处、研究生院等有关职能部门审核</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4、已核申报人员材料展示</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5、各学科评审组评审（议），并将评审结果在院系（单位）公示</w:t>
            </w:r>
          </w:p>
        </w:tc>
      </w:tr>
      <w:tr w:rsidR="000D2FCD" w:rsidRPr="00076E40" w:rsidTr="00DA629F">
        <w:trPr>
          <w:trHeight w:val="1212"/>
        </w:trPr>
        <w:tc>
          <w:tcPr>
            <w:tcW w:w="2318" w:type="dxa"/>
          </w:tcPr>
          <w:p w:rsidR="000D2FCD" w:rsidRPr="00076E40" w:rsidRDefault="000D2FCD" w:rsidP="00F12303">
            <w:pPr>
              <w:widowControl/>
              <w:spacing w:line="560" w:lineRule="exact"/>
              <w:jc w:val="center"/>
              <w:rPr>
                <w:rFonts w:ascii="仿宋_GB2312" w:eastAsia="仿宋_GB2312" w:hAnsi="仿宋"/>
                <w:color w:val="000000"/>
                <w:kern w:val="0"/>
                <w:szCs w:val="21"/>
              </w:rPr>
            </w:pPr>
            <w:r w:rsidRPr="00076E40">
              <w:rPr>
                <w:rFonts w:ascii="仿宋_GB2312" w:eastAsia="仿宋_GB2312" w:hAnsi="仿宋" w:hint="eastAsia"/>
                <w:color w:val="000000"/>
                <w:kern w:val="0"/>
                <w:szCs w:val="21"/>
              </w:rPr>
              <w:t>4月1</w:t>
            </w:r>
            <w:r w:rsidR="00244E34">
              <w:rPr>
                <w:rFonts w:ascii="仿宋_GB2312" w:eastAsia="仿宋_GB2312" w:hAnsi="仿宋" w:hint="eastAsia"/>
                <w:color w:val="000000"/>
                <w:kern w:val="0"/>
                <w:szCs w:val="21"/>
              </w:rPr>
              <w:t>1</w:t>
            </w:r>
            <w:r w:rsidRPr="00076E40">
              <w:rPr>
                <w:rFonts w:ascii="仿宋_GB2312" w:eastAsia="仿宋_GB2312" w:hAnsi="仿宋" w:hint="eastAsia"/>
                <w:color w:val="000000"/>
                <w:kern w:val="0"/>
                <w:szCs w:val="21"/>
              </w:rPr>
              <w:t>日—</w:t>
            </w:r>
          </w:p>
          <w:p w:rsidR="000D2FCD" w:rsidRPr="00076E40" w:rsidRDefault="000D2FCD" w:rsidP="00F12303">
            <w:pPr>
              <w:widowControl/>
              <w:spacing w:line="560" w:lineRule="exact"/>
              <w:jc w:val="center"/>
              <w:rPr>
                <w:rFonts w:ascii="仿宋_GB2312" w:eastAsia="仿宋_GB2312" w:hAnsi="仿宋"/>
                <w:kern w:val="0"/>
                <w:szCs w:val="21"/>
              </w:rPr>
            </w:pPr>
            <w:r w:rsidRPr="00076E40">
              <w:rPr>
                <w:rFonts w:ascii="仿宋_GB2312" w:eastAsia="仿宋_GB2312" w:hAnsi="仿宋" w:hint="eastAsia"/>
                <w:color w:val="000000"/>
                <w:kern w:val="0"/>
                <w:szCs w:val="21"/>
              </w:rPr>
              <w:t>4月1</w:t>
            </w:r>
            <w:r w:rsidR="00244E34">
              <w:rPr>
                <w:rFonts w:ascii="仿宋_GB2312" w:eastAsia="仿宋_GB2312" w:hAnsi="仿宋" w:hint="eastAsia"/>
                <w:color w:val="000000"/>
                <w:kern w:val="0"/>
                <w:szCs w:val="21"/>
              </w:rPr>
              <w:t>5</w:t>
            </w:r>
            <w:r w:rsidRPr="00076E40">
              <w:rPr>
                <w:rFonts w:ascii="仿宋_GB2312" w:eastAsia="仿宋_GB2312" w:hAnsi="仿宋" w:hint="eastAsia"/>
                <w:color w:val="000000"/>
                <w:kern w:val="0"/>
                <w:szCs w:val="21"/>
              </w:rPr>
              <w:t>日</w:t>
            </w:r>
          </w:p>
        </w:tc>
        <w:tc>
          <w:tcPr>
            <w:tcW w:w="6437" w:type="dxa"/>
          </w:tcPr>
          <w:p w:rsidR="000D2FCD" w:rsidRPr="00076E40" w:rsidRDefault="000D2FCD" w:rsidP="00F12303">
            <w:pPr>
              <w:widowControl/>
              <w:spacing w:line="560" w:lineRule="exact"/>
              <w:jc w:val="left"/>
              <w:rPr>
                <w:rFonts w:ascii="仿宋_GB2312" w:eastAsia="仿宋_GB2312" w:hAnsi="仿宋"/>
                <w:kern w:val="0"/>
                <w:szCs w:val="21"/>
              </w:rPr>
            </w:pPr>
            <w:r w:rsidRPr="00076E40">
              <w:rPr>
                <w:rFonts w:ascii="仿宋_GB2312" w:eastAsia="仿宋_GB2312" w:hAnsi="仿宋" w:hint="eastAsia"/>
                <w:kern w:val="0"/>
                <w:szCs w:val="21"/>
              </w:rPr>
              <w:t>各院系（单位）人事秘书（或评审组牵头单位工作人员）组织通过人员填写《</w:t>
            </w:r>
            <w:r w:rsidRPr="00076E40">
              <w:rPr>
                <w:rFonts w:ascii="仿宋_GB2312" w:eastAsia="仿宋_GB2312" w:hint="eastAsia"/>
                <w:kern w:val="0"/>
                <w:szCs w:val="21"/>
                <w:u w:val="single"/>
              </w:rPr>
              <w:t>    </w:t>
            </w:r>
            <w:r w:rsidRPr="00076E40">
              <w:rPr>
                <w:rFonts w:ascii="仿宋_GB2312" w:eastAsia="仿宋_GB2312" w:hint="eastAsia"/>
                <w:kern w:val="0"/>
                <w:szCs w:val="21"/>
              </w:rPr>
              <w:t> </w:t>
            </w:r>
            <w:r w:rsidRPr="00076E40">
              <w:rPr>
                <w:rFonts w:ascii="仿宋_GB2312" w:eastAsia="仿宋_GB2312" w:hAnsi="仿宋" w:hint="eastAsia"/>
                <w:kern w:val="0"/>
                <w:szCs w:val="21"/>
              </w:rPr>
              <w:t>职务任职资格评审表》，并将通过人员名单和相关材料报送人事处师资科，同时开具交费凭证后到财务处缴纳评审费</w:t>
            </w:r>
          </w:p>
        </w:tc>
      </w:tr>
      <w:tr w:rsidR="000D2FCD" w:rsidRPr="00076E40" w:rsidTr="00DA629F">
        <w:trPr>
          <w:trHeight w:val="833"/>
        </w:trPr>
        <w:tc>
          <w:tcPr>
            <w:tcW w:w="2318" w:type="dxa"/>
          </w:tcPr>
          <w:p w:rsidR="000D2FCD" w:rsidRPr="00076E40" w:rsidRDefault="000D2FCD" w:rsidP="00F12303">
            <w:pPr>
              <w:widowControl/>
              <w:spacing w:line="560" w:lineRule="exact"/>
              <w:jc w:val="center"/>
              <w:rPr>
                <w:rFonts w:ascii="仿宋_GB2312" w:eastAsia="仿宋_GB2312" w:hAnsi="仿宋"/>
                <w:color w:val="000000"/>
                <w:kern w:val="0"/>
                <w:szCs w:val="21"/>
              </w:rPr>
            </w:pPr>
            <w:r w:rsidRPr="00076E40">
              <w:rPr>
                <w:rFonts w:ascii="仿宋_GB2312" w:eastAsia="仿宋_GB2312" w:hAnsi="仿宋" w:hint="eastAsia"/>
                <w:color w:val="000000"/>
                <w:kern w:val="0"/>
                <w:szCs w:val="21"/>
              </w:rPr>
              <w:lastRenderedPageBreak/>
              <w:t>5月</w:t>
            </w:r>
            <w:r w:rsidR="00244E34">
              <w:rPr>
                <w:rFonts w:ascii="仿宋_GB2312" w:eastAsia="仿宋_GB2312" w:hAnsi="仿宋" w:hint="eastAsia"/>
                <w:color w:val="000000"/>
                <w:kern w:val="0"/>
                <w:szCs w:val="21"/>
              </w:rPr>
              <w:t>16</w:t>
            </w:r>
            <w:r w:rsidRPr="00076E40">
              <w:rPr>
                <w:rFonts w:ascii="仿宋_GB2312" w:eastAsia="仿宋_GB2312" w:hAnsi="仿宋" w:hint="eastAsia"/>
                <w:color w:val="000000"/>
                <w:kern w:val="0"/>
                <w:szCs w:val="21"/>
              </w:rPr>
              <w:t>日—</w:t>
            </w:r>
          </w:p>
          <w:p w:rsidR="000D2FCD" w:rsidRPr="00076E40" w:rsidRDefault="000D2FCD" w:rsidP="00F12303">
            <w:pPr>
              <w:widowControl/>
              <w:spacing w:line="560" w:lineRule="exact"/>
              <w:jc w:val="center"/>
              <w:rPr>
                <w:rFonts w:ascii="仿宋_GB2312" w:eastAsia="仿宋_GB2312" w:hAnsi="仿宋"/>
                <w:kern w:val="0"/>
                <w:szCs w:val="21"/>
              </w:rPr>
            </w:pPr>
            <w:r w:rsidRPr="00076E40">
              <w:rPr>
                <w:rFonts w:ascii="仿宋_GB2312" w:eastAsia="仿宋_GB2312" w:hAnsi="仿宋" w:hint="eastAsia"/>
                <w:color w:val="000000"/>
                <w:kern w:val="0"/>
                <w:szCs w:val="21"/>
              </w:rPr>
              <w:t>5月</w:t>
            </w:r>
            <w:r w:rsidR="00244E34">
              <w:rPr>
                <w:rFonts w:ascii="仿宋_GB2312" w:eastAsia="仿宋_GB2312" w:hAnsi="仿宋" w:hint="eastAsia"/>
                <w:color w:val="000000"/>
                <w:kern w:val="0"/>
                <w:szCs w:val="21"/>
              </w:rPr>
              <w:t>20</w:t>
            </w:r>
            <w:r w:rsidRPr="00076E40">
              <w:rPr>
                <w:rFonts w:ascii="仿宋_GB2312" w:eastAsia="仿宋_GB2312" w:hAnsi="仿宋" w:hint="eastAsia"/>
                <w:color w:val="000000"/>
                <w:kern w:val="0"/>
                <w:szCs w:val="21"/>
              </w:rPr>
              <w:t>日</w:t>
            </w:r>
          </w:p>
        </w:tc>
        <w:tc>
          <w:tcPr>
            <w:tcW w:w="6437" w:type="dxa"/>
          </w:tcPr>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1、召开教师系列高级职务评审委员会会议</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2、召开教师外其他系列高级职务评审委员会会议</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3、评审结果公示</w:t>
            </w:r>
          </w:p>
        </w:tc>
      </w:tr>
      <w:tr w:rsidR="000D2FCD" w:rsidRPr="00076E40" w:rsidTr="00DA629F">
        <w:tc>
          <w:tcPr>
            <w:tcW w:w="2318" w:type="dxa"/>
          </w:tcPr>
          <w:p w:rsidR="000D2FCD" w:rsidRPr="00076E40" w:rsidRDefault="000D2FCD" w:rsidP="00F12303">
            <w:pPr>
              <w:widowControl/>
              <w:spacing w:line="560" w:lineRule="exact"/>
              <w:jc w:val="center"/>
              <w:rPr>
                <w:rFonts w:ascii="仿宋_GB2312" w:eastAsia="仿宋_GB2312" w:hAnsi="仿宋"/>
                <w:color w:val="000000"/>
                <w:kern w:val="0"/>
                <w:szCs w:val="21"/>
              </w:rPr>
            </w:pPr>
            <w:r w:rsidRPr="00076E40">
              <w:rPr>
                <w:rFonts w:ascii="仿宋_GB2312" w:eastAsia="仿宋_GB2312" w:hAnsi="仿宋" w:hint="eastAsia"/>
                <w:color w:val="000000"/>
                <w:kern w:val="0"/>
                <w:szCs w:val="21"/>
              </w:rPr>
              <w:t>5月</w:t>
            </w:r>
            <w:r w:rsidR="00244E34">
              <w:rPr>
                <w:rFonts w:ascii="仿宋_GB2312" w:eastAsia="仿宋_GB2312" w:hAnsi="仿宋" w:hint="eastAsia"/>
                <w:color w:val="000000"/>
                <w:kern w:val="0"/>
                <w:szCs w:val="21"/>
              </w:rPr>
              <w:t>23</w:t>
            </w:r>
            <w:r w:rsidRPr="00076E40">
              <w:rPr>
                <w:rFonts w:ascii="仿宋_GB2312" w:eastAsia="仿宋_GB2312" w:hAnsi="仿宋" w:hint="eastAsia"/>
                <w:color w:val="000000"/>
                <w:kern w:val="0"/>
                <w:szCs w:val="21"/>
              </w:rPr>
              <w:t>日—</w:t>
            </w:r>
          </w:p>
          <w:p w:rsidR="000D2FCD" w:rsidRPr="00076E40" w:rsidRDefault="000D2FCD" w:rsidP="00F12303">
            <w:pPr>
              <w:widowControl/>
              <w:spacing w:line="560" w:lineRule="exact"/>
              <w:jc w:val="center"/>
              <w:rPr>
                <w:rFonts w:ascii="仿宋_GB2312" w:eastAsia="仿宋_GB2312" w:hAnsi="仿宋"/>
                <w:kern w:val="0"/>
                <w:szCs w:val="21"/>
              </w:rPr>
            </w:pPr>
            <w:r w:rsidRPr="00076E40">
              <w:rPr>
                <w:rFonts w:ascii="仿宋_GB2312" w:eastAsia="仿宋_GB2312" w:hAnsi="仿宋" w:hint="eastAsia"/>
                <w:color w:val="000000"/>
                <w:kern w:val="0"/>
                <w:szCs w:val="21"/>
              </w:rPr>
              <w:t>6月</w:t>
            </w:r>
            <w:r w:rsidR="00244E34">
              <w:rPr>
                <w:rFonts w:ascii="仿宋_GB2312" w:eastAsia="仿宋_GB2312" w:hAnsi="仿宋" w:hint="eastAsia"/>
                <w:color w:val="000000"/>
                <w:kern w:val="0"/>
                <w:szCs w:val="21"/>
              </w:rPr>
              <w:t>17</w:t>
            </w:r>
            <w:r w:rsidRPr="00076E40">
              <w:rPr>
                <w:rFonts w:ascii="仿宋_GB2312" w:eastAsia="仿宋_GB2312" w:hAnsi="仿宋" w:hint="eastAsia"/>
                <w:color w:val="000000"/>
                <w:kern w:val="0"/>
                <w:szCs w:val="21"/>
              </w:rPr>
              <w:t>日</w:t>
            </w:r>
          </w:p>
        </w:tc>
        <w:tc>
          <w:tcPr>
            <w:tcW w:w="6437" w:type="dxa"/>
          </w:tcPr>
          <w:p w:rsidR="000D2FCD" w:rsidRPr="00076E40" w:rsidRDefault="000D2FCD" w:rsidP="00F12303">
            <w:pPr>
              <w:widowControl/>
              <w:spacing w:line="560" w:lineRule="exact"/>
              <w:jc w:val="left"/>
              <w:rPr>
                <w:rFonts w:ascii="仿宋_GB2312" w:eastAsia="仿宋_GB2312" w:hAnsi="仿宋"/>
                <w:kern w:val="0"/>
                <w:szCs w:val="21"/>
              </w:rPr>
            </w:pPr>
            <w:r w:rsidRPr="00076E40">
              <w:rPr>
                <w:rFonts w:ascii="仿宋_GB2312" w:eastAsia="仿宋_GB2312" w:hAnsi="仿宋" w:hint="eastAsia"/>
                <w:kern w:val="0"/>
                <w:szCs w:val="21"/>
              </w:rPr>
              <w:t>1、确定副高级评聘人员</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2、中、初级专业技术职务核定</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3、高级职务评审通过人员与学校签订聘用合同书</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4、高、中、初级职务发文</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5、有关材料报送省主管部门（无评审权的学科）</w:t>
            </w:r>
          </w:p>
        </w:tc>
      </w:tr>
      <w:tr w:rsidR="000D2FCD" w:rsidRPr="00076E40" w:rsidTr="00DA629F">
        <w:tc>
          <w:tcPr>
            <w:tcW w:w="2318" w:type="dxa"/>
          </w:tcPr>
          <w:p w:rsidR="000D2FCD" w:rsidRPr="00076E40" w:rsidRDefault="000D2FCD" w:rsidP="00F12303">
            <w:pPr>
              <w:widowControl/>
              <w:spacing w:line="560" w:lineRule="exact"/>
              <w:ind w:firstLine="210"/>
              <w:jc w:val="center"/>
              <w:rPr>
                <w:rFonts w:ascii="仿宋_GB2312" w:eastAsia="仿宋_GB2312" w:hAnsi="仿宋"/>
                <w:kern w:val="0"/>
                <w:szCs w:val="21"/>
              </w:rPr>
            </w:pPr>
            <w:r w:rsidRPr="00076E40">
              <w:rPr>
                <w:rFonts w:ascii="仿宋_GB2312" w:eastAsia="仿宋_GB2312" w:hAnsi="仿宋" w:hint="eastAsia"/>
                <w:color w:val="000000"/>
                <w:kern w:val="0"/>
                <w:szCs w:val="21"/>
              </w:rPr>
              <w:t>9月</w:t>
            </w:r>
          </w:p>
        </w:tc>
        <w:tc>
          <w:tcPr>
            <w:tcW w:w="6437" w:type="dxa"/>
          </w:tcPr>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1、办理高、中级专业技术资格证书</w:t>
            </w:r>
          </w:p>
          <w:p w:rsidR="000D2FCD" w:rsidRPr="00076E40" w:rsidRDefault="000D2FCD" w:rsidP="00F12303">
            <w:pPr>
              <w:widowControl/>
              <w:spacing w:line="560" w:lineRule="exact"/>
              <w:rPr>
                <w:rFonts w:ascii="仿宋_GB2312" w:eastAsia="仿宋_GB2312" w:hAnsi="仿宋"/>
                <w:kern w:val="0"/>
                <w:szCs w:val="21"/>
              </w:rPr>
            </w:pPr>
            <w:r w:rsidRPr="00076E40">
              <w:rPr>
                <w:rFonts w:ascii="仿宋_GB2312" w:eastAsia="仿宋_GB2312" w:hAnsi="仿宋" w:hint="eastAsia"/>
                <w:kern w:val="0"/>
                <w:szCs w:val="21"/>
              </w:rPr>
              <w:t>2、《评审表》、《专业技术职务岗位聘用审批表》整理、归档</w:t>
            </w:r>
          </w:p>
        </w:tc>
      </w:tr>
    </w:tbl>
    <w:p w:rsidR="000D2FCD" w:rsidRP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0D2FCD" w:rsidRDefault="000D2FCD" w:rsidP="00F12303">
      <w:pPr>
        <w:widowControl/>
        <w:spacing w:line="500" w:lineRule="atLeast"/>
        <w:rPr>
          <w:rFonts w:ascii="黑体" w:eastAsia="黑体" w:hAnsi="黑体"/>
          <w:color w:val="000000"/>
          <w:kern w:val="0"/>
          <w:sz w:val="32"/>
          <w:szCs w:val="32"/>
        </w:rPr>
      </w:pPr>
    </w:p>
    <w:p w:rsidR="00EC4E20" w:rsidRPr="004267E9" w:rsidRDefault="00EC4E20" w:rsidP="00F12303">
      <w:pPr>
        <w:widowControl/>
        <w:spacing w:line="500" w:lineRule="atLeast"/>
        <w:rPr>
          <w:color w:val="000000"/>
          <w:kern w:val="0"/>
          <w:sz w:val="32"/>
          <w:szCs w:val="32"/>
        </w:rPr>
      </w:pPr>
      <w:r w:rsidRPr="004267E9">
        <w:rPr>
          <w:rFonts w:ascii="黑体" w:eastAsia="黑体" w:hAnsi="黑体" w:hint="eastAsia"/>
          <w:color w:val="000000"/>
          <w:kern w:val="0"/>
          <w:sz w:val="32"/>
          <w:szCs w:val="32"/>
        </w:rPr>
        <w:t>附件2</w:t>
      </w:r>
      <w:r w:rsidRPr="004267E9">
        <w:rPr>
          <w:rFonts w:ascii="宋体" w:hAnsi="宋体" w:cs="宋体" w:hint="eastAsia"/>
          <w:color w:val="000000"/>
          <w:kern w:val="0"/>
          <w:sz w:val="32"/>
          <w:szCs w:val="32"/>
        </w:rPr>
        <w:t> </w:t>
      </w:r>
    </w:p>
    <w:p w:rsidR="00EC4E20" w:rsidRPr="00A3132B" w:rsidRDefault="00EC4E20" w:rsidP="00F12303">
      <w:pPr>
        <w:widowControl/>
        <w:spacing w:line="440" w:lineRule="atLeast"/>
        <w:jc w:val="center"/>
        <w:textAlignment w:val="baseline"/>
        <w:rPr>
          <w:rFonts w:ascii="黑体" w:eastAsia="黑体" w:hAnsi="黑体"/>
          <w:color w:val="000000"/>
          <w:kern w:val="0"/>
          <w:szCs w:val="32"/>
        </w:rPr>
      </w:pPr>
    </w:p>
    <w:p w:rsidR="00EC4E20" w:rsidRPr="000C5ED8" w:rsidRDefault="00EC4E20" w:rsidP="00F12303">
      <w:pPr>
        <w:widowControl/>
        <w:spacing w:line="440" w:lineRule="atLeast"/>
        <w:jc w:val="center"/>
        <w:textAlignment w:val="baseline"/>
        <w:rPr>
          <w:color w:val="000000"/>
          <w:kern w:val="0"/>
          <w:szCs w:val="21"/>
        </w:rPr>
      </w:pPr>
      <w:r w:rsidRPr="00EA11B8">
        <w:rPr>
          <w:rFonts w:ascii="方正小标宋简体" w:eastAsia="方正小标宋简体" w:hint="eastAsia"/>
          <w:color w:val="000000"/>
          <w:kern w:val="0"/>
          <w:sz w:val="44"/>
          <w:szCs w:val="44"/>
        </w:rPr>
        <w:lastRenderedPageBreak/>
        <w:t>报送材料要求</w:t>
      </w:r>
    </w:p>
    <w:p w:rsidR="00EC4E20" w:rsidRPr="00DA629F" w:rsidRDefault="00EC4E20" w:rsidP="00DA629F">
      <w:pPr>
        <w:widowControl/>
        <w:spacing w:line="500" w:lineRule="atLeast"/>
        <w:rPr>
          <w:color w:val="000000"/>
          <w:kern w:val="0"/>
          <w:szCs w:val="21"/>
        </w:rPr>
      </w:pPr>
      <w:r w:rsidRPr="004267E9">
        <w:rPr>
          <w:rFonts w:ascii="仿宋_GB2312" w:eastAsia="仿宋_GB2312" w:hint="eastAsia"/>
          <w:color w:val="000000"/>
          <w:kern w:val="0"/>
          <w:sz w:val="32"/>
          <w:szCs w:val="32"/>
        </w:rPr>
        <w:t>一、报送材料要求：真实、准确、规范、齐全。</w:t>
      </w:r>
    </w:p>
    <w:p w:rsidR="00EC4E20" w:rsidRPr="004267E9" w:rsidRDefault="00EC4E20" w:rsidP="00F12303">
      <w:pPr>
        <w:widowControl/>
        <w:spacing w:line="520" w:lineRule="atLeast"/>
        <w:rPr>
          <w:rFonts w:ascii="仿宋_GB2312" w:eastAsia="仿宋_GB2312"/>
          <w:color w:val="000000"/>
          <w:kern w:val="0"/>
          <w:sz w:val="32"/>
          <w:szCs w:val="32"/>
        </w:rPr>
      </w:pPr>
      <w:r w:rsidRPr="004267E9">
        <w:rPr>
          <w:rFonts w:ascii="仿宋_GB2312" w:eastAsia="仿宋_GB2312" w:hint="eastAsia"/>
          <w:color w:val="000000"/>
          <w:kern w:val="0"/>
          <w:sz w:val="32"/>
          <w:szCs w:val="32"/>
        </w:rPr>
        <w:t>二、报送材料截止时间：201</w:t>
      </w:r>
      <w:r w:rsidR="00244E34">
        <w:rPr>
          <w:rFonts w:ascii="仿宋_GB2312" w:eastAsia="仿宋_GB2312" w:hint="eastAsia"/>
          <w:color w:val="000000"/>
          <w:kern w:val="0"/>
          <w:sz w:val="32"/>
          <w:szCs w:val="32"/>
        </w:rPr>
        <w:t>6</w:t>
      </w:r>
      <w:r w:rsidRPr="004267E9">
        <w:rPr>
          <w:rFonts w:ascii="仿宋_GB2312" w:eastAsia="仿宋_GB2312" w:hint="eastAsia"/>
          <w:color w:val="000000"/>
          <w:kern w:val="0"/>
          <w:sz w:val="32"/>
          <w:szCs w:val="32"/>
        </w:rPr>
        <w:t>年4月1</w:t>
      </w:r>
      <w:r w:rsidR="00244E34">
        <w:rPr>
          <w:rFonts w:ascii="仿宋_GB2312" w:eastAsia="仿宋_GB2312" w:hint="eastAsia"/>
          <w:color w:val="000000"/>
          <w:kern w:val="0"/>
          <w:sz w:val="32"/>
          <w:szCs w:val="32"/>
        </w:rPr>
        <w:t>5</w:t>
      </w:r>
      <w:r w:rsidRPr="004267E9">
        <w:rPr>
          <w:rFonts w:ascii="仿宋_GB2312" w:eastAsia="仿宋_GB2312" w:hint="eastAsia"/>
          <w:color w:val="000000"/>
          <w:kern w:val="0"/>
          <w:sz w:val="32"/>
          <w:szCs w:val="32"/>
        </w:rPr>
        <w:t>日。</w:t>
      </w:r>
    </w:p>
    <w:p w:rsidR="00EC4E20" w:rsidRPr="004267E9" w:rsidRDefault="00EC4E20" w:rsidP="00F12303">
      <w:pPr>
        <w:widowControl/>
        <w:spacing w:line="520" w:lineRule="atLeast"/>
        <w:rPr>
          <w:rFonts w:ascii="仿宋_GB2312" w:eastAsia="仿宋_GB2312"/>
          <w:color w:val="000000"/>
          <w:kern w:val="0"/>
          <w:sz w:val="32"/>
          <w:szCs w:val="32"/>
        </w:rPr>
      </w:pPr>
      <w:r w:rsidRPr="004267E9">
        <w:rPr>
          <w:rFonts w:ascii="仿宋_GB2312" w:eastAsia="仿宋_GB2312" w:hint="eastAsia"/>
          <w:color w:val="000000"/>
          <w:kern w:val="0"/>
          <w:sz w:val="32"/>
          <w:szCs w:val="32"/>
        </w:rPr>
        <w:t>三、报送材料种类：</w:t>
      </w:r>
    </w:p>
    <w:p w:rsidR="00EC4E20" w:rsidRPr="004267E9" w:rsidRDefault="00EC4E20" w:rsidP="004267E9">
      <w:pPr>
        <w:widowControl/>
        <w:spacing w:line="520" w:lineRule="atLeast"/>
        <w:ind w:firstLineChars="170" w:firstLine="544"/>
        <w:rPr>
          <w:rFonts w:ascii="仿宋_GB2312" w:eastAsia="仿宋_GB2312"/>
          <w:color w:val="000000"/>
          <w:kern w:val="0"/>
          <w:sz w:val="32"/>
          <w:szCs w:val="32"/>
        </w:rPr>
      </w:pPr>
      <w:r w:rsidRPr="004267E9">
        <w:rPr>
          <w:rFonts w:ascii="仿宋_GB2312" w:eastAsia="仿宋_GB2312" w:hint="eastAsia"/>
          <w:color w:val="000000"/>
          <w:kern w:val="0"/>
          <w:sz w:val="32"/>
          <w:szCs w:val="32"/>
        </w:rPr>
        <w:t>（一）学科组评审通过人员名单及</w:t>
      </w:r>
      <w:r w:rsidR="00CF0E19">
        <w:rPr>
          <w:rFonts w:ascii="仿宋_GB2312" w:eastAsia="仿宋_GB2312" w:hint="eastAsia"/>
          <w:color w:val="000000"/>
          <w:kern w:val="0"/>
          <w:sz w:val="32"/>
          <w:szCs w:val="32"/>
        </w:rPr>
        <w:t>电子版</w:t>
      </w:r>
      <w:r w:rsidRPr="004267E9">
        <w:rPr>
          <w:rFonts w:ascii="仿宋_GB2312" w:eastAsia="仿宋_GB2312" w:hint="eastAsia"/>
          <w:color w:val="000000"/>
          <w:kern w:val="0"/>
          <w:sz w:val="32"/>
          <w:szCs w:val="32"/>
        </w:rPr>
        <w:t>。</w:t>
      </w:r>
    </w:p>
    <w:p w:rsidR="00EC4E20" w:rsidRPr="004267E9" w:rsidRDefault="00EC4E20" w:rsidP="004267E9">
      <w:pPr>
        <w:widowControl/>
        <w:spacing w:line="520" w:lineRule="atLeast"/>
        <w:ind w:firstLineChars="170" w:firstLine="544"/>
        <w:rPr>
          <w:rFonts w:ascii="仿宋_GB2312" w:eastAsia="仿宋_GB2312"/>
          <w:color w:val="000000"/>
          <w:kern w:val="0"/>
          <w:sz w:val="32"/>
          <w:szCs w:val="32"/>
        </w:rPr>
      </w:pPr>
      <w:r w:rsidRPr="004267E9">
        <w:rPr>
          <w:rFonts w:ascii="仿宋_GB2312" w:eastAsia="仿宋_GB2312" w:hint="eastAsia"/>
          <w:color w:val="000000"/>
          <w:kern w:val="0"/>
          <w:sz w:val="32"/>
          <w:szCs w:val="32"/>
        </w:rPr>
        <w:t>（二）个人申报材料</w:t>
      </w:r>
    </w:p>
    <w:p w:rsidR="00EC4E20" w:rsidRPr="004267E9" w:rsidRDefault="00EC4E20" w:rsidP="004267E9">
      <w:pPr>
        <w:widowControl/>
        <w:tabs>
          <w:tab w:val="left" w:pos="570"/>
          <w:tab w:val="left" w:pos="766"/>
        </w:tabs>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1、《201</w:t>
      </w:r>
      <w:r w:rsidR="00244E34">
        <w:rPr>
          <w:rFonts w:ascii="仿宋_GB2312" w:eastAsia="仿宋_GB2312" w:hint="eastAsia"/>
          <w:color w:val="000000"/>
          <w:kern w:val="0"/>
          <w:sz w:val="32"/>
          <w:szCs w:val="32"/>
        </w:rPr>
        <w:t>6</w:t>
      </w:r>
      <w:r w:rsidRPr="004267E9">
        <w:rPr>
          <w:rFonts w:ascii="仿宋_GB2312" w:eastAsia="仿宋_GB2312" w:hint="eastAsia"/>
          <w:color w:val="000000"/>
          <w:kern w:val="0"/>
          <w:sz w:val="32"/>
          <w:szCs w:val="32"/>
        </w:rPr>
        <w:t>年东南大学晋升（）职务基本情况调查表》（一份）。</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2、《</w:t>
      </w:r>
      <w:r w:rsidRPr="004267E9">
        <w:rPr>
          <w:rFonts w:ascii="仿宋_GB2312" w:eastAsia="仿宋_GB2312" w:hint="eastAsia"/>
          <w:color w:val="000000"/>
          <w:kern w:val="0"/>
          <w:sz w:val="32"/>
          <w:szCs w:val="32"/>
        </w:rPr>
        <w:t> </w:t>
      </w:r>
      <w:r w:rsidRPr="004267E9">
        <w:rPr>
          <w:rFonts w:ascii="仿宋_GB2312" w:eastAsia="仿宋_GB2312" w:hint="eastAsia"/>
          <w:color w:val="000000"/>
          <w:kern w:val="0"/>
          <w:sz w:val="32"/>
          <w:szCs w:val="32"/>
          <w:u w:val="single"/>
        </w:rPr>
        <w:t>           </w:t>
      </w:r>
      <w:r w:rsidRPr="004267E9">
        <w:rPr>
          <w:rFonts w:ascii="仿宋_GB2312" w:eastAsia="仿宋_GB2312" w:hint="eastAsia"/>
          <w:color w:val="000000"/>
          <w:kern w:val="0"/>
          <w:sz w:val="32"/>
          <w:szCs w:val="32"/>
        </w:rPr>
        <w:t>职务任职资格评审表》（一份）。</w:t>
      </w:r>
    </w:p>
    <w:p w:rsidR="00EC4E20" w:rsidRPr="004267E9" w:rsidRDefault="00EC4E20" w:rsidP="004267E9">
      <w:pPr>
        <w:widowControl/>
        <w:tabs>
          <w:tab w:val="left" w:pos="556"/>
        </w:tabs>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3、高等学校教师资格证书（申报高校教师职务者，含学生思政系列）（复印件，加盖部门公章，下同）。</w:t>
      </w:r>
    </w:p>
    <w:p w:rsidR="00EC4E20" w:rsidRPr="004267E9" w:rsidRDefault="00EC4E20" w:rsidP="00CF0E19">
      <w:pPr>
        <w:widowControl/>
        <w:tabs>
          <w:tab w:val="left" w:pos="1260"/>
        </w:tabs>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4、</w:t>
      </w:r>
      <w:r w:rsidR="00CF0E19" w:rsidRPr="004267E9">
        <w:rPr>
          <w:rFonts w:ascii="仿宋_GB2312" w:eastAsia="仿宋_GB2312" w:hint="eastAsia"/>
          <w:color w:val="000000"/>
          <w:kern w:val="0"/>
          <w:sz w:val="32"/>
          <w:szCs w:val="32"/>
        </w:rPr>
        <w:t>岗前培训合格证书。</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5</w:t>
      </w:r>
      <w:r w:rsidR="002A228C" w:rsidRPr="004267E9">
        <w:rPr>
          <w:rFonts w:ascii="仿宋_GB2312" w:eastAsia="仿宋_GB2312" w:hint="eastAsia"/>
          <w:color w:val="000000"/>
          <w:kern w:val="0"/>
          <w:sz w:val="32"/>
          <w:szCs w:val="32"/>
        </w:rPr>
        <w:t>、</w:t>
      </w:r>
      <w:r w:rsidR="00CF0E19" w:rsidRPr="004267E9">
        <w:rPr>
          <w:rFonts w:ascii="仿宋_GB2312" w:eastAsia="仿宋_GB2312" w:hint="eastAsia"/>
          <w:color w:val="000000"/>
          <w:kern w:val="0"/>
          <w:sz w:val="32"/>
          <w:szCs w:val="32"/>
        </w:rPr>
        <w:t>现任专业技术职务任职资格证书（申报高级职务者）。</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6、</w:t>
      </w:r>
      <w:r w:rsidR="00CF0E19" w:rsidRPr="004267E9">
        <w:rPr>
          <w:rFonts w:ascii="仿宋_GB2312" w:eastAsia="仿宋_GB2312" w:hint="eastAsia"/>
          <w:color w:val="000000"/>
          <w:kern w:val="0"/>
          <w:sz w:val="32"/>
          <w:szCs w:val="32"/>
        </w:rPr>
        <w:t>专业技术职务外语考试合格证书或免试证明、</w:t>
      </w:r>
      <w:r w:rsidRPr="004267E9">
        <w:rPr>
          <w:rFonts w:ascii="仿宋_GB2312" w:eastAsia="仿宋_GB2312" w:hint="eastAsia"/>
          <w:color w:val="000000"/>
          <w:kern w:val="0"/>
          <w:sz w:val="32"/>
          <w:szCs w:val="32"/>
        </w:rPr>
        <w:t>专业技术职务计算机考试合格证书或免试证明（需教务处认可）。</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7、学历和学位证书。</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8、任现职以来奖励证书和荣誉证书。</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9、任现职以来研究项目的申请书或合同书等申请材料、验收证书或结题报告等完成材料（申报高级职务者）。</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10、任现职以来已公开发表的论文（著）的封面、目录、全文的复印件及相关收录检索证明。</w:t>
      </w:r>
    </w:p>
    <w:p w:rsidR="00EC4E20" w:rsidRPr="004267E9" w:rsidRDefault="00EC4E20" w:rsidP="004267E9">
      <w:pPr>
        <w:widowControl/>
        <w:spacing w:line="520" w:lineRule="atLeast"/>
        <w:ind w:firstLineChars="200" w:firstLine="640"/>
        <w:rPr>
          <w:rFonts w:ascii="仿宋_GB2312" w:eastAsia="仿宋_GB2312"/>
          <w:color w:val="000000"/>
          <w:kern w:val="0"/>
          <w:sz w:val="32"/>
          <w:szCs w:val="32"/>
        </w:rPr>
      </w:pPr>
      <w:r w:rsidRPr="004267E9">
        <w:rPr>
          <w:rFonts w:ascii="仿宋_GB2312" w:eastAsia="仿宋_GB2312" w:hint="eastAsia"/>
          <w:color w:val="000000"/>
          <w:kern w:val="0"/>
          <w:sz w:val="32"/>
          <w:szCs w:val="32"/>
        </w:rPr>
        <w:t>11、任现职以来授权的发明专利。</w:t>
      </w:r>
    </w:p>
    <w:p w:rsidR="00EC4E20" w:rsidRPr="004267E9" w:rsidRDefault="00EC4E20" w:rsidP="004267E9">
      <w:pPr>
        <w:widowControl/>
        <w:tabs>
          <w:tab w:val="left" w:pos="660"/>
        </w:tabs>
        <w:spacing w:line="520" w:lineRule="atLeast"/>
        <w:ind w:firstLineChars="200" w:firstLine="643"/>
        <w:rPr>
          <w:rFonts w:ascii="仿宋_GB2312" w:eastAsia="仿宋_GB2312"/>
          <w:color w:val="000000"/>
          <w:kern w:val="0"/>
          <w:sz w:val="32"/>
          <w:szCs w:val="32"/>
        </w:rPr>
      </w:pPr>
      <w:r w:rsidRPr="004267E9">
        <w:rPr>
          <w:rFonts w:ascii="仿宋_GB2312" w:eastAsia="仿宋_GB2312" w:hint="eastAsia"/>
          <w:b/>
          <w:bCs/>
          <w:color w:val="000000"/>
          <w:kern w:val="0"/>
          <w:sz w:val="32"/>
          <w:szCs w:val="32"/>
        </w:rPr>
        <w:lastRenderedPageBreak/>
        <w:t>以上3-11的附件材料复印件加盖部门公章装订成册报人事处一份，复印件不退，原件留院系，备查</w:t>
      </w:r>
      <w:r w:rsidRPr="004267E9">
        <w:rPr>
          <w:rFonts w:ascii="仿宋_GB2312" w:eastAsia="仿宋_GB2312" w:hint="eastAsia"/>
          <w:color w:val="000000"/>
          <w:kern w:val="0"/>
          <w:sz w:val="32"/>
          <w:szCs w:val="32"/>
        </w:rPr>
        <w:t>。我校无评审权的学科（教育管理、思政、体育、会计、审计等高级专业技术职务，编辑出版、图书等正高级专业技术职务）的申报人员，报送材料的详细要求请到相关系列职务评聘牵头单位查阅。</w:t>
      </w:r>
    </w:p>
    <w:p w:rsidR="00EC4E20" w:rsidRPr="005D0282" w:rsidRDefault="00EC4E20" w:rsidP="004267E9">
      <w:pPr>
        <w:widowControl/>
        <w:spacing w:line="520" w:lineRule="atLeast"/>
        <w:ind w:firstLineChars="200" w:firstLine="640"/>
        <w:textAlignment w:val="baseline"/>
        <w:rPr>
          <w:color w:val="000000"/>
          <w:kern w:val="0"/>
          <w:szCs w:val="32"/>
        </w:rPr>
      </w:pPr>
      <w:r w:rsidRPr="004267E9">
        <w:rPr>
          <w:rFonts w:ascii="仿宋_GB2312" w:eastAsia="仿宋_GB2312" w:hint="eastAsia"/>
          <w:color w:val="000000"/>
          <w:kern w:val="0"/>
          <w:sz w:val="32"/>
          <w:szCs w:val="32"/>
        </w:rPr>
        <w:t>申报教学岗教授材料先报送教务处，经校教学委员会评议通过后报送人事处师资科；其他系列申报材料直接报送人事处师资科。</w:t>
      </w:r>
    </w:p>
    <w:p w:rsidR="00EC4E20" w:rsidRPr="000C5ED8" w:rsidRDefault="00EC4E20" w:rsidP="00F12303">
      <w:pPr>
        <w:widowControl/>
        <w:spacing w:line="600" w:lineRule="atLeast"/>
        <w:textAlignment w:val="baseline"/>
        <w:rPr>
          <w:color w:val="000000"/>
          <w:kern w:val="0"/>
          <w:szCs w:val="21"/>
        </w:rPr>
      </w:pPr>
      <w:r w:rsidRPr="000C5ED8">
        <w:rPr>
          <w:rFonts w:ascii="宋体" w:hAnsi="宋体" w:cs="宋体" w:hint="eastAsia"/>
          <w:color w:val="000000"/>
          <w:kern w:val="0"/>
          <w:szCs w:val="32"/>
        </w:rPr>
        <w:t> </w:t>
      </w:r>
    </w:p>
    <w:p w:rsidR="00EC4E20" w:rsidRPr="000C5ED8" w:rsidRDefault="00EC4E20" w:rsidP="00F12303">
      <w:pPr>
        <w:widowControl/>
        <w:spacing w:line="600" w:lineRule="atLeast"/>
        <w:textAlignment w:val="baseline"/>
        <w:rPr>
          <w:color w:val="000000"/>
          <w:kern w:val="0"/>
          <w:szCs w:val="21"/>
        </w:rPr>
      </w:pPr>
      <w:r w:rsidRPr="000C5ED8">
        <w:rPr>
          <w:rFonts w:ascii="宋体" w:hAnsi="宋体" w:cs="宋体" w:hint="eastAsia"/>
          <w:color w:val="000000"/>
          <w:kern w:val="0"/>
          <w:szCs w:val="32"/>
        </w:rPr>
        <w:t> </w:t>
      </w:r>
    </w:p>
    <w:p w:rsidR="00EC4E20" w:rsidRPr="000C5ED8" w:rsidRDefault="00EC4E20" w:rsidP="00F12303">
      <w:pPr>
        <w:widowControl/>
        <w:spacing w:line="600" w:lineRule="atLeast"/>
        <w:textAlignment w:val="baseline"/>
        <w:rPr>
          <w:color w:val="000000"/>
          <w:kern w:val="0"/>
          <w:szCs w:val="21"/>
        </w:rPr>
      </w:pPr>
      <w:r w:rsidRPr="000C5ED8">
        <w:rPr>
          <w:rFonts w:ascii="宋体" w:hAnsi="宋体" w:cs="宋体" w:hint="eastAsia"/>
          <w:color w:val="000000"/>
          <w:kern w:val="0"/>
          <w:szCs w:val="32"/>
        </w:rPr>
        <w:t> </w:t>
      </w:r>
    </w:p>
    <w:p w:rsidR="00EC4E20" w:rsidRPr="000C5ED8" w:rsidRDefault="00EC4E20" w:rsidP="00F12303">
      <w:pPr>
        <w:widowControl/>
        <w:spacing w:line="600" w:lineRule="atLeast"/>
        <w:textAlignment w:val="baseline"/>
        <w:rPr>
          <w:color w:val="000000"/>
          <w:kern w:val="0"/>
          <w:szCs w:val="21"/>
        </w:rPr>
      </w:pPr>
      <w:r w:rsidRPr="000C5ED8">
        <w:rPr>
          <w:rFonts w:ascii="宋体" w:hAnsi="宋体" w:cs="宋体" w:hint="eastAsia"/>
          <w:color w:val="000000"/>
          <w:kern w:val="0"/>
          <w:szCs w:val="32"/>
        </w:rPr>
        <w:t> </w:t>
      </w:r>
    </w:p>
    <w:p w:rsidR="00EC4E20" w:rsidRPr="000C5ED8" w:rsidRDefault="00EC4E20" w:rsidP="00F12303">
      <w:pPr>
        <w:widowControl/>
        <w:spacing w:line="600" w:lineRule="atLeast"/>
        <w:textAlignment w:val="baseline"/>
        <w:rPr>
          <w:color w:val="000000"/>
          <w:kern w:val="0"/>
          <w:szCs w:val="21"/>
        </w:rPr>
      </w:pPr>
      <w:r w:rsidRPr="000C5ED8">
        <w:rPr>
          <w:rFonts w:ascii="宋体" w:hAnsi="宋体" w:cs="宋体" w:hint="eastAsia"/>
          <w:color w:val="000000"/>
          <w:kern w:val="0"/>
          <w:szCs w:val="32"/>
        </w:rPr>
        <w:t> </w:t>
      </w:r>
    </w:p>
    <w:p w:rsidR="00EC4E20" w:rsidRDefault="00EC4E20" w:rsidP="00F12303">
      <w:pPr>
        <w:widowControl/>
        <w:spacing w:line="600" w:lineRule="atLeast"/>
        <w:textAlignment w:val="baseline"/>
        <w:rPr>
          <w:rFonts w:ascii="宋体" w:hAnsi="宋体" w:cs="宋体"/>
          <w:color w:val="000000"/>
          <w:kern w:val="0"/>
          <w:szCs w:val="32"/>
        </w:rPr>
      </w:pPr>
      <w:r w:rsidRPr="000C5ED8">
        <w:rPr>
          <w:rFonts w:ascii="宋体" w:hAnsi="宋体" w:cs="宋体" w:hint="eastAsia"/>
          <w:color w:val="000000"/>
          <w:kern w:val="0"/>
          <w:szCs w:val="32"/>
        </w:rPr>
        <w:t> </w:t>
      </w:r>
    </w:p>
    <w:p w:rsidR="00EC4E20" w:rsidRDefault="00EC4E20" w:rsidP="00F12303">
      <w:pPr>
        <w:widowControl/>
        <w:spacing w:line="600" w:lineRule="atLeast"/>
        <w:textAlignment w:val="baseline"/>
        <w:rPr>
          <w:color w:val="000000"/>
          <w:kern w:val="0"/>
          <w:szCs w:val="21"/>
        </w:rPr>
      </w:pPr>
    </w:p>
    <w:p w:rsidR="00281E1D" w:rsidRPr="000C5ED8" w:rsidRDefault="00281E1D" w:rsidP="00F12303">
      <w:pPr>
        <w:widowControl/>
        <w:spacing w:line="600" w:lineRule="atLeast"/>
        <w:textAlignment w:val="baseline"/>
        <w:rPr>
          <w:color w:val="000000"/>
          <w:kern w:val="0"/>
          <w:szCs w:val="21"/>
        </w:rPr>
      </w:pPr>
    </w:p>
    <w:p w:rsidR="006B7911" w:rsidRDefault="006B7911" w:rsidP="00F12303">
      <w:pPr>
        <w:widowControl/>
        <w:spacing w:line="600" w:lineRule="atLeast"/>
        <w:textAlignment w:val="baseline"/>
        <w:rPr>
          <w:rFonts w:ascii="黑体" w:eastAsia="黑体" w:hAnsi="黑体"/>
          <w:color w:val="000000"/>
          <w:kern w:val="0"/>
          <w:sz w:val="32"/>
          <w:szCs w:val="32"/>
        </w:rPr>
      </w:pPr>
    </w:p>
    <w:p w:rsidR="006B7911" w:rsidRDefault="006B7911" w:rsidP="00F12303">
      <w:pPr>
        <w:widowControl/>
        <w:spacing w:line="600" w:lineRule="atLeast"/>
        <w:textAlignment w:val="baseline"/>
        <w:rPr>
          <w:rFonts w:ascii="黑体" w:eastAsia="黑体" w:hAnsi="黑体"/>
          <w:color w:val="000000"/>
          <w:kern w:val="0"/>
          <w:sz w:val="32"/>
          <w:szCs w:val="32"/>
        </w:rPr>
      </w:pPr>
    </w:p>
    <w:p w:rsidR="00EC4E20" w:rsidRPr="004267E9" w:rsidRDefault="00EC4E20" w:rsidP="00F12303">
      <w:pPr>
        <w:widowControl/>
        <w:spacing w:line="600" w:lineRule="atLeast"/>
        <w:textAlignment w:val="baseline"/>
        <w:rPr>
          <w:color w:val="000000"/>
          <w:kern w:val="0"/>
          <w:sz w:val="32"/>
          <w:szCs w:val="32"/>
        </w:rPr>
      </w:pPr>
      <w:r w:rsidRPr="004267E9">
        <w:rPr>
          <w:rFonts w:ascii="黑体" w:eastAsia="黑体" w:hAnsi="黑体" w:hint="eastAsia"/>
          <w:color w:val="000000"/>
          <w:kern w:val="0"/>
          <w:sz w:val="32"/>
          <w:szCs w:val="32"/>
        </w:rPr>
        <w:t>附件3</w:t>
      </w:r>
    </w:p>
    <w:p w:rsidR="00EC4E20" w:rsidRPr="00EC706B" w:rsidRDefault="00EC4E20" w:rsidP="00F12303">
      <w:pPr>
        <w:widowControl/>
        <w:spacing w:line="600" w:lineRule="atLeast"/>
        <w:jc w:val="center"/>
        <w:textAlignment w:val="baseline"/>
        <w:rPr>
          <w:rFonts w:ascii="黑体" w:eastAsia="黑体" w:hAnsi="黑体"/>
          <w:color w:val="000000"/>
          <w:kern w:val="0"/>
          <w:szCs w:val="32"/>
        </w:rPr>
      </w:pPr>
    </w:p>
    <w:p w:rsidR="00EC4E20" w:rsidRPr="000C5ED8" w:rsidRDefault="00EC4E20" w:rsidP="00F12303">
      <w:pPr>
        <w:widowControl/>
        <w:spacing w:line="600" w:lineRule="atLeast"/>
        <w:jc w:val="center"/>
        <w:textAlignment w:val="baseline"/>
        <w:rPr>
          <w:color w:val="000000"/>
          <w:kern w:val="0"/>
          <w:szCs w:val="21"/>
        </w:rPr>
      </w:pPr>
      <w:r w:rsidRPr="005D0282">
        <w:rPr>
          <w:rFonts w:ascii="方正小标宋简体" w:eastAsia="方正小标宋简体" w:hint="eastAsia"/>
          <w:color w:val="000000"/>
          <w:kern w:val="0"/>
          <w:sz w:val="44"/>
          <w:szCs w:val="44"/>
        </w:rPr>
        <w:t>思政及教师外其他系列职务评聘牵头单位</w:t>
      </w:r>
    </w:p>
    <w:p w:rsidR="00EC4E20" w:rsidRPr="00E46CF8" w:rsidRDefault="00EC4E20" w:rsidP="00F12303">
      <w:pPr>
        <w:widowControl/>
        <w:spacing w:line="500" w:lineRule="atLeast"/>
        <w:jc w:val="center"/>
        <w:rPr>
          <w:rFonts w:ascii="宋体" w:hAnsi="宋体"/>
          <w:b/>
          <w:bCs/>
          <w:color w:val="000000"/>
          <w:kern w:val="0"/>
          <w:szCs w:val="21"/>
        </w:rPr>
      </w:pPr>
      <w:r w:rsidRPr="00E46CF8">
        <w:rPr>
          <w:rFonts w:ascii="宋体" w:hAnsi="宋体"/>
          <w:b/>
          <w:bCs/>
          <w:color w:val="000000"/>
          <w:kern w:val="0"/>
          <w:szCs w:val="21"/>
        </w:rPr>
        <w:lastRenderedPageBreak/>
        <w:t> </w:t>
      </w:r>
    </w:p>
    <w:tbl>
      <w:tblPr>
        <w:tblW w:w="8854" w:type="dxa"/>
        <w:jc w:val="center"/>
        <w:tblCellMar>
          <w:left w:w="0" w:type="dxa"/>
          <w:right w:w="0" w:type="dxa"/>
        </w:tblCellMar>
        <w:tblLook w:val="0000"/>
      </w:tblPr>
      <w:tblGrid>
        <w:gridCol w:w="2388"/>
        <w:gridCol w:w="2490"/>
        <w:gridCol w:w="3976"/>
      </w:tblGrid>
      <w:tr w:rsidR="00EC4E20" w:rsidRPr="00076E40" w:rsidTr="0065177F">
        <w:trPr>
          <w:trHeight w:val="395"/>
          <w:jc w:val="center"/>
        </w:trPr>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4E20" w:rsidRPr="00076E40" w:rsidRDefault="00EC4E20" w:rsidP="004859FD">
            <w:pPr>
              <w:widowControl/>
              <w:spacing w:line="600" w:lineRule="atLeast"/>
              <w:jc w:val="center"/>
              <w:rPr>
                <w:kern w:val="0"/>
                <w:sz w:val="24"/>
                <w:szCs w:val="24"/>
              </w:rPr>
            </w:pPr>
            <w:r w:rsidRPr="00076E40">
              <w:rPr>
                <w:rFonts w:ascii="仿宋_GB2312" w:hint="eastAsia"/>
                <w:b/>
                <w:bCs/>
                <w:kern w:val="0"/>
                <w:sz w:val="24"/>
                <w:szCs w:val="24"/>
              </w:rPr>
              <w:t>系列名称</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4E20" w:rsidRPr="00076E40" w:rsidRDefault="00EC4E20" w:rsidP="004859FD">
            <w:pPr>
              <w:widowControl/>
              <w:spacing w:line="600" w:lineRule="atLeast"/>
              <w:jc w:val="center"/>
              <w:rPr>
                <w:kern w:val="0"/>
                <w:sz w:val="24"/>
                <w:szCs w:val="24"/>
              </w:rPr>
            </w:pPr>
            <w:r w:rsidRPr="00076E40">
              <w:rPr>
                <w:rFonts w:ascii="仿宋_GB2312" w:hint="eastAsia"/>
                <w:b/>
                <w:bCs/>
                <w:kern w:val="0"/>
                <w:sz w:val="24"/>
                <w:szCs w:val="24"/>
              </w:rPr>
              <w:t>牵头单位</w:t>
            </w:r>
          </w:p>
        </w:tc>
        <w:tc>
          <w:tcPr>
            <w:tcW w:w="3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4E20" w:rsidRPr="00076E40" w:rsidRDefault="00EC4E20" w:rsidP="004859FD">
            <w:pPr>
              <w:widowControl/>
              <w:spacing w:line="600" w:lineRule="atLeast"/>
              <w:jc w:val="center"/>
              <w:rPr>
                <w:kern w:val="0"/>
                <w:sz w:val="24"/>
                <w:szCs w:val="24"/>
              </w:rPr>
            </w:pPr>
            <w:r w:rsidRPr="00076E40">
              <w:rPr>
                <w:rFonts w:ascii="仿宋_GB2312" w:hint="eastAsia"/>
                <w:b/>
                <w:bCs/>
                <w:kern w:val="0"/>
                <w:sz w:val="24"/>
                <w:szCs w:val="24"/>
              </w:rPr>
              <w:t>联系人</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工程系列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资产经营管理处</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王　芳</w:t>
            </w:r>
            <w:r w:rsidRPr="00076E40">
              <w:rPr>
                <w:rFonts w:ascii="仿宋_GB2312" w:eastAsia="仿宋_GB2312" w:hint="eastAsia"/>
                <w:kern w:val="0"/>
                <w:sz w:val="24"/>
                <w:szCs w:val="24"/>
              </w:rPr>
              <w:t> </w:t>
            </w:r>
            <w:r w:rsidRPr="00076E40">
              <w:rPr>
                <w:rFonts w:ascii="仿宋_GB2312" w:eastAsia="仿宋_GB2312" w:hint="eastAsia"/>
                <w:kern w:val="0"/>
                <w:sz w:val="24"/>
                <w:szCs w:val="24"/>
              </w:rPr>
              <w:t>83795092</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实验系列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实验室与设备管理处</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柳　青</w:t>
            </w:r>
            <w:r w:rsidR="006A1FF7">
              <w:rPr>
                <w:rFonts w:ascii="仿宋_GB2312" w:eastAsia="仿宋_GB2312" w:hint="eastAsia"/>
                <w:kern w:val="0"/>
                <w:sz w:val="24"/>
                <w:szCs w:val="24"/>
              </w:rPr>
              <w:t>52091041</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卫生系列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中大医院</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6A1FF7" w:rsidP="00F12303">
            <w:pPr>
              <w:widowControl/>
              <w:spacing w:line="600" w:lineRule="atLeast"/>
              <w:rPr>
                <w:rFonts w:ascii="仿宋_GB2312" w:eastAsia="仿宋_GB2312"/>
                <w:kern w:val="0"/>
                <w:sz w:val="24"/>
                <w:szCs w:val="24"/>
              </w:rPr>
            </w:pPr>
            <w:r>
              <w:rPr>
                <w:rFonts w:ascii="仿宋_GB2312" w:eastAsia="仿宋_GB2312" w:hint="eastAsia"/>
                <w:kern w:val="0"/>
                <w:sz w:val="24"/>
                <w:szCs w:val="24"/>
              </w:rPr>
              <w:t>王桂梅</w:t>
            </w:r>
            <w:r w:rsidR="00EC4E20" w:rsidRPr="00076E40">
              <w:rPr>
                <w:rFonts w:ascii="仿宋_GB2312" w:eastAsia="仿宋_GB2312" w:hint="eastAsia"/>
                <w:kern w:val="0"/>
                <w:sz w:val="24"/>
                <w:szCs w:val="24"/>
              </w:rPr>
              <w:t> </w:t>
            </w:r>
            <w:r w:rsidR="00EC4E20" w:rsidRPr="00076E40">
              <w:rPr>
                <w:rFonts w:ascii="仿宋_GB2312" w:eastAsia="仿宋_GB2312" w:hint="eastAsia"/>
                <w:kern w:val="0"/>
                <w:sz w:val="24"/>
                <w:szCs w:val="24"/>
              </w:rPr>
              <w:t>83272070，83272067</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编辑出版系列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出版社</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翟　羽</w:t>
            </w:r>
            <w:r w:rsidRPr="00076E40">
              <w:rPr>
                <w:rFonts w:ascii="仿宋_GB2312" w:eastAsia="仿宋_GB2312" w:hint="eastAsia"/>
                <w:kern w:val="0"/>
                <w:sz w:val="24"/>
                <w:szCs w:val="24"/>
              </w:rPr>
              <w:t> </w:t>
            </w:r>
            <w:r w:rsidRPr="00076E40">
              <w:rPr>
                <w:rFonts w:ascii="仿宋_GB2312" w:eastAsia="仿宋_GB2312" w:hint="eastAsia"/>
                <w:kern w:val="0"/>
                <w:sz w:val="24"/>
                <w:szCs w:val="24"/>
              </w:rPr>
              <w:t>83790569</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图书、档案系列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图书馆</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李紫萍</w:t>
            </w:r>
            <w:r w:rsidRPr="00076E40">
              <w:rPr>
                <w:rFonts w:ascii="仿宋_GB2312" w:eastAsia="仿宋_GB2312" w:hint="eastAsia"/>
                <w:kern w:val="0"/>
                <w:sz w:val="24"/>
                <w:szCs w:val="24"/>
              </w:rPr>
              <w:t> </w:t>
            </w:r>
            <w:r w:rsidRPr="00076E40">
              <w:rPr>
                <w:rFonts w:ascii="仿宋_GB2312" w:eastAsia="仿宋_GB2312" w:hint="eastAsia"/>
                <w:kern w:val="0"/>
                <w:sz w:val="24"/>
                <w:szCs w:val="24"/>
              </w:rPr>
              <w:t>52090326，83792410</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教育管理系列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校机关党委</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朱保叶</w:t>
            </w:r>
            <w:r w:rsidRPr="00076E40">
              <w:rPr>
                <w:rFonts w:ascii="仿宋_GB2312" w:eastAsia="仿宋_GB2312" w:hint="eastAsia"/>
                <w:kern w:val="0"/>
                <w:sz w:val="24"/>
                <w:szCs w:val="24"/>
              </w:rPr>
              <w:t> </w:t>
            </w:r>
            <w:r w:rsidRPr="00076E40">
              <w:rPr>
                <w:rFonts w:ascii="仿宋_GB2312" w:eastAsia="仿宋_GB2312" w:hint="eastAsia"/>
                <w:kern w:val="0"/>
                <w:sz w:val="24"/>
                <w:szCs w:val="24"/>
              </w:rPr>
              <w:t>83792238，52090318</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学生思政系列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学工部</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F93612" w:rsidP="00F12303">
            <w:pPr>
              <w:widowControl/>
              <w:tabs>
                <w:tab w:val="left" w:pos="747"/>
              </w:tabs>
              <w:spacing w:line="600" w:lineRule="atLeast"/>
              <w:rPr>
                <w:rFonts w:ascii="仿宋_GB2312" w:eastAsia="仿宋_GB2312"/>
                <w:kern w:val="0"/>
                <w:sz w:val="24"/>
                <w:szCs w:val="24"/>
              </w:rPr>
            </w:pPr>
            <w:r>
              <w:rPr>
                <w:rFonts w:ascii="仿宋_GB2312" w:eastAsia="仿宋_GB2312" w:hint="eastAsia"/>
                <w:kern w:val="0"/>
                <w:sz w:val="24"/>
                <w:szCs w:val="24"/>
              </w:rPr>
              <w:t>钮长慧</w:t>
            </w:r>
            <w:r w:rsidR="00EC4E20" w:rsidRPr="00076E40">
              <w:rPr>
                <w:rFonts w:ascii="仿宋_GB2312" w:eastAsia="仿宋_GB2312" w:hint="eastAsia"/>
                <w:kern w:val="0"/>
                <w:sz w:val="24"/>
                <w:szCs w:val="24"/>
              </w:rPr>
              <w:t> </w:t>
            </w:r>
            <w:r w:rsidR="00EC4E20" w:rsidRPr="00076E40">
              <w:rPr>
                <w:rFonts w:ascii="仿宋_GB2312" w:eastAsia="仿宋_GB2312" w:hint="eastAsia"/>
                <w:kern w:val="0"/>
                <w:sz w:val="24"/>
                <w:szCs w:val="24"/>
              </w:rPr>
              <w:t>52090280</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jc w:val="left"/>
              <w:rPr>
                <w:rFonts w:ascii="仿宋_GB2312" w:eastAsia="仿宋_GB2312"/>
                <w:kern w:val="0"/>
                <w:sz w:val="24"/>
                <w:szCs w:val="24"/>
              </w:rPr>
            </w:pPr>
            <w:r w:rsidRPr="00076E40">
              <w:rPr>
                <w:rFonts w:ascii="仿宋_GB2312" w:eastAsia="仿宋_GB2312" w:hint="eastAsia"/>
                <w:kern w:val="0"/>
                <w:sz w:val="24"/>
                <w:szCs w:val="24"/>
              </w:rPr>
              <w:t>幼教系列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幼儿园</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陈育勤</w:t>
            </w:r>
            <w:r w:rsidRPr="00076E40">
              <w:rPr>
                <w:rFonts w:ascii="仿宋_GB2312" w:eastAsia="仿宋_GB2312" w:hint="eastAsia"/>
                <w:kern w:val="0"/>
                <w:sz w:val="24"/>
                <w:szCs w:val="24"/>
              </w:rPr>
              <w:t> </w:t>
            </w:r>
            <w:r w:rsidRPr="00076E40">
              <w:rPr>
                <w:rFonts w:ascii="仿宋_GB2312" w:eastAsia="仿宋_GB2312" w:hint="eastAsia"/>
                <w:kern w:val="0"/>
                <w:sz w:val="24"/>
                <w:szCs w:val="24"/>
              </w:rPr>
              <w:t>83795153，83792263</w:t>
            </w:r>
          </w:p>
        </w:tc>
      </w:tr>
      <w:tr w:rsidR="00EC4E20" w:rsidRPr="00076E40" w:rsidTr="0065177F">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财会、审计系列</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EC4E20" w:rsidP="00F12303">
            <w:pPr>
              <w:widowControl/>
              <w:spacing w:line="600" w:lineRule="atLeast"/>
              <w:rPr>
                <w:rFonts w:ascii="仿宋_GB2312" w:eastAsia="仿宋_GB2312"/>
                <w:kern w:val="0"/>
                <w:sz w:val="24"/>
                <w:szCs w:val="24"/>
              </w:rPr>
            </w:pPr>
            <w:r w:rsidRPr="00076E40">
              <w:rPr>
                <w:rFonts w:ascii="仿宋_GB2312" w:eastAsia="仿宋_GB2312" w:hint="eastAsia"/>
                <w:kern w:val="0"/>
                <w:sz w:val="24"/>
                <w:szCs w:val="24"/>
              </w:rPr>
              <w:t>财务处</w:t>
            </w:r>
          </w:p>
        </w:tc>
        <w:tc>
          <w:tcPr>
            <w:tcW w:w="3976" w:type="dxa"/>
            <w:tcBorders>
              <w:top w:val="nil"/>
              <w:left w:val="nil"/>
              <w:bottom w:val="single" w:sz="8" w:space="0" w:color="auto"/>
              <w:right w:val="single" w:sz="8" w:space="0" w:color="auto"/>
            </w:tcBorders>
            <w:tcMar>
              <w:top w:w="0" w:type="dxa"/>
              <w:left w:w="108" w:type="dxa"/>
              <w:bottom w:w="0" w:type="dxa"/>
              <w:right w:w="108" w:type="dxa"/>
            </w:tcMar>
          </w:tcPr>
          <w:p w:rsidR="00EC4E20" w:rsidRPr="00076E40" w:rsidRDefault="00F93612" w:rsidP="00F12303">
            <w:pPr>
              <w:widowControl/>
              <w:spacing w:line="600" w:lineRule="atLeast"/>
              <w:rPr>
                <w:rFonts w:ascii="仿宋_GB2312" w:eastAsia="仿宋_GB2312"/>
                <w:kern w:val="0"/>
                <w:sz w:val="24"/>
                <w:szCs w:val="24"/>
              </w:rPr>
            </w:pPr>
            <w:r>
              <w:rPr>
                <w:rFonts w:ascii="仿宋_GB2312" w:eastAsia="仿宋_GB2312" w:hint="eastAsia"/>
                <w:kern w:val="0"/>
                <w:sz w:val="24"/>
                <w:szCs w:val="24"/>
              </w:rPr>
              <w:t>吴  敏</w:t>
            </w:r>
            <w:r w:rsidR="00EC4E20" w:rsidRPr="00076E40">
              <w:rPr>
                <w:rFonts w:ascii="仿宋_GB2312" w:eastAsia="仿宋_GB2312" w:hint="eastAsia"/>
                <w:kern w:val="0"/>
                <w:sz w:val="24"/>
                <w:szCs w:val="24"/>
              </w:rPr>
              <w:t> </w:t>
            </w:r>
            <w:r w:rsidR="00EC4E20" w:rsidRPr="00076E40">
              <w:rPr>
                <w:rFonts w:ascii="仿宋_GB2312" w:eastAsia="仿宋_GB2312" w:hint="eastAsia"/>
                <w:kern w:val="0"/>
                <w:sz w:val="24"/>
                <w:szCs w:val="24"/>
              </w:rPr>
              <w:t>83795348</w:t>
            </w:r>
          </w:p>
        </w:tc>
      </w:tr>
    </w:tbl>
    <w:p w:rsidR="00EC4E20" w:rsidRPr="000C5ED8" w:rsidRDefault="00EC4E20" w:rsidP="00F12303">
      <w:pPr>
        <w:widowControl/>
        <w:spacing w:line="600" w:lineRule="atLeast"/>
        <w:ind w:left="20" w:hanging="20"/>
        <w:rPr>
          <w:color w:val="000000"/>
          <w:kern w:val="0"/>
          <w:szCs w:val="21"/>
        </w:rPr>
      </w:pPr>
      <w:r w:rsidRPr="000C5ED8">
        <w:rPr>
          <w:color w:val="000000"/>
          <w:kern w:val="0"/>
          <w:sz w:val="28"/>
          <w:szCs w:val="28"/>
        </w:rPr>
        <w:t> </w:t>
      </w:r>
    </w:p>
    <w:p w:rsidR="00EC4E20" w:rsidRPr="000C5ED8" w:rsidRDefault="00EC4E20" w:rsidP="00F12303">
      <w:pPr>
        <w:widowControl/>
        <w:spacing w:line="600" w:lineRule="atLeast"/>
        <w:ind w:left="20" w:hanging="20"/>
        <w:rPr>
          <w:color w:val="000000"/>
          <w:kern w:val="0"/>
          <w:szCs w:val="21"/>
        </w:rPr>
      </w:pPr>
      <w:r w:rsidRPr="000C5ED8">
        <w:rPr>
          <w:color w:val="000000"/>
          <w:kern w:val="0"/>
          <w:sz w:val="28"/>
          <w:szCs w:val="28"/>
        </w:rPr>
        <w:t> </w:t>
      </w:r>
    </w:p>
    <w:p w:rsidR="00EC4E20" w:rsidRPr="000C5ED8" w:rsidRDefault="00EC4E20" w:rsidP="00F12303">
      <w:pPr>
        <w:widowControl/>
        <w:spacing w:line="600" w:lineRule="atLeast"/>
        <w:ind w:left="20" w:hanging="20"/>
        <w:rPr>
          <w:color w:val="000000"/>
          <w:kern w:val="0"/>
          <w:szCs w:val="21"/>
        </w:rPr>
      </w:pPr>
      <w:r w:rsidRPr="000C5ED8">
        <w:rPr>
          <w:color w:val="000000"/>
          <w:kern w:val="0"/>
          <w:sz w:val="28"/>
          <w:szCs w:val="28"/>
        </w:rPr>
        <w:t> </w:t>
      </w:r>
    </w:p>
    <w:p w:rsidR="00EC4E20" w:rsidRPr="000C5ED8" w:rsidRDefault="00EC4E20" w:rsidP="00F12303">
      <w:pPr>
        <w:widowControl/>
        <w:spacing w:line="600" w:lineRule="atLeast"/>
        <w:ind w:left="20" w:hanging="20"/>
        <w:rPr>
          <w:color w:val="000000"/>
          <w:kern w:val="0"/>
          <w:szCs w:val="21"/>
        </w:rPr>
      </w:pPr>
      <w:r w:rsidRPr="000C5ED8">
        <w:rPr>
          <w:color w:val="000000"/>
          <w:kern w:val="0"/>
          <w:sz w:val="28"/>
          <w:szCs w:val="28"/>
        </w:rPr>
        <w:t> </w:t>
      </w:r>
    </w:p>
    <w:p w:rsidR="00EC4E20" w:rsidRPr="000C5ED8" w:rsidRDefault="00EC4E20" w:rsidP="00F12303">
      <w:pPr>
        <w:widowControl/>
        <w:spacing w:line="600" w:lineRule="atLeast"/>
        <w:ind w:left="20" w:hanging="20"/>
        <w:rPr>
          <w:color w:val="000000"/>
          <w:kern w:val="0"/>
          <w:szCs w:val="21"/>
        </w:rPr>
      </w:pPr>
      <w:r w:rsidRPr="000C5ED8">
        <w:rPr>
          <w:color w:val="000000"/>
          <w:kern w:val="0"/>
          <w:sz w:val="28"/>
          <w:szCs w:val="28"/>
        </w:rPr>
        <w:t>  </w:t>
      </w:r>
    </w:p>
    <w:p w:rsidR="0065177F" w:rsidRDefault="00EC4E20" w:rsidP="00F12303">
      <w:pPr>
        <w:widowControl/>
        <w:spacing w:line="600" w:lineRule="atLeast"/>
        <w:textAlignment w:val="baseline"/>
        <w:rPr>
          <w:color w:val="000000"/>
          <w:kern w:val="0"/>
          <w:sz w:val="32"/>
          <w:szCs w:val="32"/>
        </w:rPr>
      </w:pPr>
      <w:r w:rsidRPr="004267E9">
        <w:rPr>
          <w:color w:val="000000"/>
          <w:kern w:val="0"/>
          <w:sz w:val="32"/>
          <w:szCs w:val="32"/>
        </w:rPr>
        <w:t> </w:t>
      </w:r>
    </w:p>
    <w:p w:rsidR="0065177F" w:rsidRDefault="0065177F" w:rsidP="00F12303">
      <w:pPr>
        <w:widowControl/>
        <w:spacing w:line="600" w:lineRule="atLeast"/>
        <w:textAlignment w:val="baseline"/>
        <w:rPr>
          <w:color w:val="000000"/>
          <w:kern w:val="0"/>
          <w:sz w:val="32"/>
          <w:szCs w:val="32"/>
        </w:rPr>
      </w:pPr>
    </w:p>
    <w:p w:rsidR="00DA629F" w:rsidRDefault="00DA629F" w:rsidP="00F12303">
      <w:pPr>
        <w:widowControl/>
        <w:spacing w:line="600" w:lineRule="atLeast"/>
        <w:textAlignment w:val="baseline"/>
        <w:rPr>
          <w:rFonts w:ascii="黑体" w:eastAsia="黑体" w:hAnsi="黑体"/>
          <w:color w:val="000000"/>
          <w:kern w:val="0"/>
          <w:sz w:val="32"/>
          <w:szCs w:val="32"/>
        </w:rPr>
      </w:pPr>
    </w:p>
    <w:p w:rsidR="00EC4E20" w:rsidRPr="004267E9" w:rsidRDefault="00EC4E20" w:rsidP="00F12303">
      <w:pPr>
        <w:widowControl/>
        <w:spacing w:line="600" w:lineRule="atLeast"/>
        <w:textAlignment w:val="baseline"/>
        <w:rPr>
          <w:rFonts w:ascii="黑体" w:eastAsia="黑体" w:hAnsi="黑体"/>
          <w:color w:val="000000"/>
          <w:kern w:val="0"/>
          <w:sz w:val="32"/>
          <w:szCs w:val="32"/>
        </w:rPr>
      </w:pPr>
      <w:r w:rsidRPr="004267E9">
        <w:rPr>
          <w:rFonts w:ascii="黑体" w:eastAsia="黑体" w:hAnsi="黑体" w:hint="eastAsia"/>
          <w:color w:val="000000"/>
          <w:kern w:val="0"/>
          <w:sz w:val="32"/>
          <w:szCs w:val="32"/>
        </w:rPr>
        <w:t>附件4</w:t>
      </w:r>
    </w:p>
    <w:p w:rsidR="00EC4E20" w:rsidRPr="000C5ED8" w:rsidRDefault="00EC4E20" w:rsidP="00F12303">
      <w:pPr>
        <w:widowControl/>
        <w:spacing w:line="600" w:lineRule="atLeast"/>
        <w:textAlignment w:val="baseline"/>
        <w:rPr>
          <w:color w:val="000000"/>
          <w:kern w:val="0"/>
          <w:szCs w:val="21"/>
        </w:rPr>
      </w:pPr>
    </w:p>
    <w:p w:rsidR="00EC4E20" w:rsidRDefault="00EC4E20" w:rsidP="00F12303">
      <w:pPr>
        <w:widowControl/>
        <w:spacing w:line="640" w:lineRule="exact"/>
        <w:jc w:val="center"/>
        <w:textAlignment w:val="baseline"/>
        <w:rPr>
          <w:rFonts w:ascii="方正小标宋简体" w:eastAsia="方正小标宋简体"/>
          <w:color w:val="000000"/>
          <w:kern w:val="0"/>
          <w:sz w:val="44"/>
          <w:szCs w:val="44"/>
        </w:rPr>
      </w:pPr>
      <w:r w:rsidRPr="009515BE">
        <w:rPr>
          <w:rFonts w:ascii="方正小标宋简体" w:eastAsia="方正小标宋简体" w:hint="eastAsia"/>
          <w:color w:val="000000"/>
          <w:kern w:val="0"/>
          <w:sz w:val="44"/>
          <w:szCs w:val="44"/>
        </w:rPr>
        <w:t>职称申报系统和相关职能部门</w:t>
      </w:r>
    </w:p>
    <w:p w:rsidR="00EC4E20" w:rsidRDefault="00EC4E20" w:rsidP="00DA629F">
      <w:pPr>
        <w:widowControl/>
        <w:spacing w:line="640" w:lineRule="exact"/>
        <w:jc w:val="center"/>
        <w:textAlignment w:val="baseline"/>
        <w:rPr>
          <w:rFonts w:ascii="方正小标宋简体" w:eastAsia="方正小标宋简体"/>
          <w:color w:val="000000"/>
          <w:kern w:val="0"/>
          <w:sz w:val="44"/>
          <w:szCs w:val="44"/>
        </w:rPr>
      </w:pPr>
      <w:r w:rsidRPr="009515BE">
        <w:rPr>
          <w:rFonts w:ascii="方正小标宋简体" w:eastAsia="方正小标宋简体" w:hint="eastAsia"/>
          <w:color w:val="000000"/>
          <w:kern w:val="0"/>
          <w:sz w:val="44"/>
          <w:szCs w:val="44"/>
        </w:rPr>
        <w:lastRenderedPageBreak/>
        <w:t>网上数据维护联系方式</w:t>
      </w:r>
    </w:p>
    <w:p w:rsidR="00DA629F" w:rsidRPr="00DA629F" w:rsidRDefault="00DA629F" w:rsidP="00DA629F">
      <w:pPr>
        <w:widowControl/>
        <w:spacing w:line="640" w:lineRule="exact"/>
        <w:jc w:val="center"/>
        <w:textAlignment w:val="baseline"/>
        <w:rPr>
          <w:rFonts w:ascii="方正小标宋简体" w:eastAsia="方正小标宋简体"/>
          <w:color w:val="000000"/>
          <w:kern w:val="0"/>
          <w:sz w:val="44"/>
          <w:szCs w:val="44"/>
        </w:rPr>
      </w:pPr>
    </w:p>
    <w:tbl>
      <w:tblPr>
        <w:tblW w:w="8868" w:type="dxa"/>
        <w:tblLayout w:type="fixed"/>
        <w:tblCellMar>
          <w:left w:w="0" w:type="dxa"/>
          <w:right w:w="0" w:type="dxa"/>
        </w:tblCellMar>
        <w:tblLook w:val="0000"/>
      </w:tblPr>
      <w:tblGrid>
        <w:gridCol w:w="1864"/>
        <w:gridCol w:w="1274"/>
        <w:gridCol w:w="3706"/>
        <w:gridCol w:w="2024"/>
      </w:tblGrid>
      <w:tr w:rsidR="00EC4E20" w:rsidRPr="00076E40">
        <w:trPr>
          <w:trHeight w:val="592"/>
        </w:trPr>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hAnsi="仿宋"/>
                <w:kern w:val="0"/>
                <w:szCs w:val="32"/>
              </w:rPr>
            </w:pPr>
            <w:r w:rsidRPr="00076E40">
              <w:rPr>
                <w:rFonts w:ascii="仿宋_GB2312" w:hAnsi="仿宋" w:hint="eastAsia"/>
                <w:b/>
                <w:bCs/>
                <w:kern w:val="0"/>
                <w:szCs w:val="32"/>
              </w:rPr>
              <w:t>单位</w:t>
            </w:r>
          </w:p>
        </w:tc>
        <w:tc>
          <w:tcPr>
            <w:tcW w:w="1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hAnsi="仿宋"/>
                <w:kern w:val="0"/>
                <w:szCs w:val="32"/>
              </w:rPr>
            </w:pPr>
            <w:r w:rsidRPr="00076E40">
              <w:rPr>
                <w:rFonts w:ascii="仿宋_GB2312" w:hAnsi="仿宋" w:hint="eastAsia"/>
                <w:b/>
                <w:bCs/>
                <w:kern w:val="0"/>
                <w:szCs w:val="32"/>
              </w:rPr>
              <w:t>联系人</w:t>
            </w:r>
          </w:p>
        </w:tc>
        <w:tc>
          <w:tcPr>
            <w:tcW w:w="37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hAnsi="仿宋"/>
                <w:kern w:val="0"/>
                <w:szCs w:val="32"/>
              </w:rPr>
            </w:pPr>
            <w:r w:rsidRPr="00076E40">
              <w:rPr>
                <w:rFonts w:ascii="仿宋_GB2312" w:hAnsi="仿宋" w:hint="eastAsia"/>
                <w:b/>
                <w:bCs/>
                <w:kern w:val="0"/>
                <w:szCs w:val="32"/>
              </w:rPr>
              <w:t>工作地点</w:t>
            </w:r>
          </w:p>
        </w:tc>
        <w:tc>
          <w:tcPr>
            <w:tcW w:w="20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hAnsi="仿宋"/>
                <w:kern w:val="0"/>
                <w:szCs w:val="32"/>
              </w:rPr>
            </w:pPr>
            <w:r w:rsidRPr="00076E40">
              <w:rPr>
                <w:rFonts w:ascii="仿宋_GB2312" w:hAnsi="仿宋" w:hint="eastAsia"/>
                <w:b/>
                <w:bCs/>
                <w:kern w:val="0"/>
                <w:szCs w:val="32"/>
              </w:rPr>
              <w:t>联系电话</w:t>
            </w:r>
          </w:p>
        </w:tc>
      </w:tr>
      <w:tr w:rsidR="00EC4E20" w:rsidRPr="00076E40">
        <w:trPr>
          <w:trHeight w:val="544"/>
        </w:trPr>
        <w:tc>
          <w:tcPr>
            <w:tcW w:w="1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系统维护</w:t>
            </w:r>
          </w:p>
        </w:tc>
        <w:tc>
          <w:tcPr>
            <w:tcW w:w="1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肖力</w:t>
            </w:r>
            <w:r w:rsidRPr="00076E40">
              <w:rPr>
                <w:rFonts w:ascii="仿宋_GB2312" w:eastAsia="仿宋" w:hAnsi="仿宋" w:hint="eastAsia"/>
                <w:kern w:val="0"/>
                <w:sz w:val="24"/>
                <w:szCs w:val="24"/>
              </w:rPr>
              <w:t>韡</w:t>
            </w:r>
          </w:p>
        </w:tc>
        <w:tc>
          <w:tcPr>
            <w:tcW w:w="37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九龙湖金智楼1楼</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13915944321</w:t>
            </w:r>
          </w:p>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52090048</w:t>
            </w:r>
          </w:p>
        </w:tc>
      </w:tr>
      <w:tr w:rsidR="00EC4E20" w:rsidRPr="00076E40">
        <w:trPr>
          <w:trHeight w:val="547"/>
        </w:trPr>
        <w:tc>
          <w:tcPr>
            <w:tcW w:w="1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人事处</w:t>
            </w:r>
          </w:p>
        </w:tc>
        <w:tc>
          <w:tcPr>
            <w:tcW w:w="1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郭  城</w:t>
            </w:r>
          </w:p>
        </w:tc>
        <w:tc>
          <w:tcPr>
            <w:tcW w:w="37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五四楼215室</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83792621</w:t>
            </w:r>
          </w:p>
        </w:tc>
      </w:tr>
      <w:tr w:rsidR="00EC4E20" w:rsidRPr="00076E40">
        <w:trPr>
          <w:trHeight w:val="547"/>
        </w:trPr>
        <w:tc>
          <w:tcPr>
            <w:tcW w:w="1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科研院</w:t>
            </w:r>
          </w:p>
        </w:tc>
        <w:tc>
          <w:tcPr>
            <w:tcW w:w="1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黄晓岚</w:t>
            </w:r>
          </w:p>
        </w:tc>
        <w:tc>
          <w:tcPr>
            <w:tcW w:w="37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老图书馆113室</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83791320</w:t>
            </w:r>
          </w:p>
        </w:tc>
      </w:tr>
      <w:tr w:rsidR="00EC4E20" w:rsidRPr="00076E40">
        <w:trPr>
          <w:trHeight w:val="547"/>
        </w:trPr>
        <w:tc>
          <w:tcPr>
            <w:tcW w:w="1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社会科学处</w:t>
            </w:r>
          </w:p>
        </w:tc>
        <w:tc>
          <w:tcPr>
            <w:tcW w:w="1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李建梅</w:t>
            </w:r>
          </w:p>
        </w:tc>
        <w:tc>
          <w:tcPr>
            <w:tcW w:w="37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老图书馆119室</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83793762</w:t>
            </w:r>
          </w:p>
        </w:tc>
      </w:tr>
      <w:tr w:rsidR="00EC4E20" w:rsidRPr="00076E40">
        <w:trPr>
          <w:trHeight w:val="547"/>
        </w:trPr>
        <w:tc>
          <w:tcPr>
            <w:tcW w:w="1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教务处</w:t>
            </w:r>
          </w:p>
        </w:tc>
        <w:tc>
          <w:tcPr>
            <w:tcW w:w="1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6A1FF7" w:rsidP="00F12303">
            <w:pPr>
              <w:widowControl/>
              <w:spacing w:line="380" w:lineRule="atLeast"/>
              <w:jc w:val="center"/>
              <w:rPr>
                <w:rFonts w:ascii="仿宋_GB2312" w:eastAsia="仿宋_GB2312" w:hAnsi="仿宋"/>
                <w:kern w:val="0"/>
                <w:sz w:val="24"/>
                <w:szCs w:val="24"/>
              </w:rPr>
            </w:pPr>
            <w:r>
              <w:rPr>
                <w:rFonts w:ascii="仿宋_GB2312" w:eastAsia="仿宋_GB2312" w:hAnsi="仿宋" w:hint="eastAsia"/>
                <w:kern w:val="0"/>
                <w:sz w:val="24"/>
                <w:szCs w:val="24"/>
              </w:rPr>
              <w:t>黄布橹</w:t>
            </w:r>
          </w:p>
        </w:tc>
        <w:tc>
          <w:tcPr>
            <w:tcW w:w="37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93612" w:rsidRPr="00076E40" w:rsidRDefault="00EC4E20" w:rsidP="00F93612">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九龙湖教学5号楼101室</w:t>
            </w:r>
            <w:r w:rsidR="006A1FF7">
              <w:rPr>
                <w:rFonts w:ascii="仿宋_GB2312" w:eastAsia="仿宋_GB2312" w:hAnsi="仿宋" w:hint="eastAsia"/>
                <w:kern w:val="0"/>
                <w:sz w:val="24"/>
                <w:szCs w:val="24"/>
              </w:rPr>
              <w:t>服务大厅</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93612" w:rsidRPr="00076E40" w:rsidRDefault="00EC4E20" w:rsidP="006A1FF7">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52090218</w:t>
            </w:r>
          </w:p>
        </w:tc>
      </w:tr>
      <w:tr w:rsidR="00EC4E20" w:rsidRPr="00076E40">
        <w:trPr>
          <w:trHeight w:val="547"/>
        </w:trPr>
        <w:tc>
          <w:tcPr>
            <w:tcW w:w="1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研究生院</w:t>
            </w:r>
          </w:p>
        </w:tc>
        <w:tc>
          <w:tcPr>
            <w:tcW w:w="1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王  华</w:t>
            </w:r>
          </w:p>
        </w:tc>
        <w:tc>
          <w:tcPr>
            <w:tcW w:w="37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逸夫建筑馆107室</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4E20" w:rsidRPr="00076E40" w:rsidRDefault="00EC4E20" w:rsidP="00F12303">
            <w:pPr>
              <w:widowControl/>
              <w:spacing w:line="380" w:lineRule="atLeast"/>
              <w:jc w:val="center"/>
              <w:rPr>
                <w:rFonts w:ascii="仿宋_GB2312" w:eastAsia="仿宋_GB2312" w:hAnsi="仿宋"/>
                <w:kern w:val="0"/>
                <w:sz w:val="24"/>
                <w:szCs w:val="24"/>
              </w:rPr>
            </w:pPr>
            <w:r w:rsidRPr="00076E40">
              <w:rPr>
                <w:rFonts w:ascii="仿宋_GB2312" w:eastAsia="仿宋_GB2312" w:hAnsi="仿宋" w:hint="eastAsia"/>
                <w:kern w:val="0"/>
                <w:sz w:val="24"/>
                <w:szCs w:val="24"/>
              </w:rPr>
              <w:t>83795969</w:t>
            </w:r>
          </w:p>
        </w:tc>
      </w:tr>
    </w:tbl>
    <w:p w:rsidR="00615B72" w:rsidRPr="00761FAA" w:rsidRDefault="00EC4E20" w:rsidP="0047674E">
      <w:pPr>
        <w:widowControl/>
        <w:rPr>
          <w:color w:val="000000"/>
          <w:kern w:val="0"/>
          <w:szCs w:val="21"/>
        </w:rPr>
      </w:pPr>
      <w:r w:rsidRPr="000C5ED8">
        <w:rPr>
          <w:color w:val="000000"/>
          <w:kern w:val="0"/>
          <w:szCs w:val="21"/>
        </w:rPr>
        <w:t> </w:t>
      </w:r>
      <w:bookmarkStart w:id="3" w:name="抄送单位"/>
      <w:bookmarkEnd w:id="3"/>
    </w:p>
    <w:sectPr w:rsidR="00615B72" w:rsidRPr="00761FAA" w:rsidSect="00F12303">
      <w:headerReference w:type="even" r:id="rId7"/>
      <w:headerReference w:type="default" r:id="rId8"/>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41" w:rsidRDefault="00A74141" w:rsidP="00553ADC">
      <w:r>
        <w:separator/>
      </w:r>
    </w:p>
  </w:endnote>
  <w:endnote w:type="continuationSeparator" w:id="1">
    <w:p w:rsidR="00A74141" w:rsidRDefault="00A74141" w:rsidP="00553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19" w:rsidRDefault="00CF0E19" w:rsidP="00F12303">
    <w:pPr>
      <w:pStyle w:val="a3"/>
      <w:framePr w:wrap="around" w:vAnchor="text" w:hAnchor="margin" w:xAlign="outside" w:y="1"/>
      <w:ind w:firstLineChars="100" w:firstLine="280"/>
      <w:rPr>
        <w:rStyle w:val="a4"/>
        <w:sz w:val="28"/>
      </w:rPr>
    </w:pPr>
    <w:r>
      <w:rPr>
        <w:rStyle w:val="a4"/>
        <w:rFonts w:hint="eastAsia"/>
        <w:sz w:val="28"/>
      </w:rPr>
      <w:t>—</w:t>
    </w:r>
    <w:r w:rsidR="00225C6E" w:rsidRPr="00511465">
      <w:rPr>
        <w:rStyle w:val="a4"/>
        <w:sz w:val="28"/>
      </w:rPr>
      <w:fldChar w:fldCharType="begin"/>
    </w:r>
    <w:r w:rsidRPr="00511465">
      <w:rPr>
        <w:rStyle w:val="a4"/>
        <w:sz w:val="28"/>
      </w:rPr>
      <w:instrText xml:space="preserve">PAGE  </w:instrText>
    </w:r>
    <w:r w:rsidR="00225C6E" w:rsidRPr="00511465">
      <w:rPr>
        <w:rStyle w:val="a4"/>
        <w:sz w:val="28"/>
      </w:rPr>
      <w:fldChar w:fldCharType="separate"/>
    </w:r>
    <w:r>
      <w:rPr>
        <w:rStyle w:val="a4"/>
        <w:rFonts w:hint="eastAsia"/>
        <w:noProof/>
        <w:sz w:val="28"/>
      </w:rPr>
      <w:t>２</w:t>
    </w:r>
    <w:r w:rsidR="00225C6E" w:rsidRPr="00511465">
      <w:rPr>
        <w:rStyle w:val="a4"/>
        <w:sz w:val="28"/>
      </w:rPr>
      <w:fldChar w:fldCharType="end"/>
    </w:r>
    <w:r>
      <w:rPr>
        <w:rStyle w:val="a4"/>
        <w:rFonts w:hint="eastAsia"/>
        <w:sz w:val="28"/>
      </w:rPr>
      <w:t>—</w:t>
    </w:r>
  </w:p>
  <w:p w:rsidR="00CF0E19" w:rsidRDefault="00CF0E19" w:rsidP="00F12303">
    <w:pPr>
      <w:pStyle w:val="a3"/>
      <w:framePr w:wrap="around" w:vAnchor="text" w:hAnchor="margin" w:xAlign="outside" w:y="1"/>
      <w:rPr>
        <w:rStyle w:val="a4"/>
      </w:rPr>
    </w:pPr>
  </w:p>
  <w:p w:rsidR="00CF0E19" w:rsidRDefault="00CF0E19" w:rsidP="00F1230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19" w:rsidRPr="00D640FB" w:rsidRDefault="00CF0E19" w:rsidP="00F12303">
    <w:pPr>
      <w:pStyle w:val="a3"/>
      <w:framePr w:wrap="around" w:vAnchor="text" w:hAnchor="page" w:x="9272" w:y="31"/>
      <w:rPr>
        <w:rStyle w:val="a4"/>
        <w:rFonts w:ascii="宋体" w:eastAsia="宋体" w:hAnsi="宋体"/>
        <w:sz w:val="28"/>
      </w:rPr>
    </w:pPr>
    <w:r w:rsidRPr="00D640FB">
      <w:rPr>
        <w:rStyle w:val="a4"/>
        <w:rFonts w:ascii="宋体" w:eastAsia="宋体" w:hAnsi="宋体" w:hint="eastAsia"/>
        <w:sz w:val="28"/>
      </w:rPr>
      <w:t>—</w:t>
    </w:r>
    <w:r w:rsidR="00225C6E" w:rsidRPr="00D640FB">
      <w:rPr>
        <w:rStyle w:val="a4"/>
        <w:rFonts w:ascii="宋体" w:eastAsia="宋体" w:hAnsi="宋体"/>
        <w:sz w:val="28"/>
      </w:rPr>
      <w:fldChar w:fldCharType="begin"/>
    </w:r>
    <w:r w:rsidRPr="00D640FB">
      <w:rPr>
        <w:rStyle w:val="a4"/>
        <w:rFonts w:ascii="宋体" w:eastAsia="宋体" w:hAnsi="宋体"/>
        <w:sz w:val="28"/>
      </w:rPr>
      <w:instrText xml:space="preserve">PAGE  </w:instrText>
    </w:r>
    <w:r w:rsidR="00225C6E" w:rsidRPr="00D640FB">
      <w:rPr>
        <w:rStyle w:val="a4"/>
        <w:rFonts w:ascii="宋体" w:eastAsia="宋体" w:hAnsi="宋体"/>
        <w:sz w:val="28"/>
      </w:rPr>
      <w:fldChar w:fldCharType="separate"/>
    </w:r>
    <w:r w:rsidR="00F90911">
      <w:rPr>
        <w:rStyle w:val="a4"/>
        <w:rFonts w:ascii="宋体" w:eastAsia="宋体" w:hAnsi="宋体"/>
        <w:noProof/>
        <w:sz w:val="28"/>
      </w:rPr>
      <w:t>1</w:t>
    </w:r>
    <w:r w:rsidR="00225C6E" w:rsidRPr="00D640FB">
      <w:rPr>
        <w:rStyle w:val="a4"/>
        <w:rFonts w:ascii="宋体" w:eastAsia="宋体" w:hAnsi="宋体"/>
        <w:sz w:val="28"/>
      </w:rPr>
      <w:fldChar w:fldCharType="end"/>
    </w:r>
    <w:r w:rsidRPr="00D640FB">
      <w:rPr>
        <w:rStyle w:val="a4"/>
        <w:rFonts w:ascii="宋体" w:eastAsia="宋体" w:hAnsi="宋体" w:hint="eastAsia"/>
        <w:sz w:val="28"/>
      </w:rPr>
      <w:t>—</w:t>
    </w:r>
  </w:p>
  <w:p w:rsidR="00CF0E19" w:rsidRDefault="00CF0E19" w:rsidP="00F1230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19" w:rsidRDefault="00CF0E19" w:rsidP="00F123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41" w:rsidRDefault="00A74141" w:rsidP="00553ADC">
      <w:r>
        <w:separator/>
      </w:r>
    </w:p>
  </w:footnote>
  <w:footnote w:type="continuationSeparator" w:id="1">
    <w:p w:rsidR="00A74141" w:rsidRDefault="00A74141" w:rsidP="0055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19" w:rsidRDefault="00CF0E19" w:rsidP="00F1230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19" w:rsidRDefault="00CF0E19" w:rsidP="00F1230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E20"/>
    <w:rsid w:val="00005217"/>
    <w:rsid w:val="00010618"/>
    <w:rsid w:val="00016C47"/>
    <w:rsid w:val="0001736F"/>
    <w:rsid w:val="00020BB7"/>
    <w:rsid w:val="00042634"/>
    <w:rsid w:val="00045B15"/>
    <w:rsid w:val="00052DFC"/>
    <w:rsid w:val="00052E79"/>
    <w:rsid w:val="00054E46"/>
    <w:rsid w:val="00062936"/>
    <w:rsid w:val="00064807"/>
    <w:rsid w:val="00066A52"/>
    <w:rsid w:val="000719E6"/>
    <w:rsid w:val="000722B5"/>
    <w:rsid w:val="00076E40"/>
    <w:rsid w:val="00081D2F"/>
    <w:rsid w:val="00084363"/>
    <w:rsid w:val="00086076"/>
    <w:rsid w:val="000A6047"/>
    <w:rsid w:val="000A7134"/>
    <w:rsid w:val="000B2AD0"/>
    <w:rsid w:val="000C7124"/>
    <w:rsid w:val="000D0318"/>
    <w:rsid w:val="000D2FCD"/>
    <w:rsid w:val="000D6A4B"/>
    <w:rsid w:val="000F7DE2"/>
    <w:rsid w:val="001063F1"/>
    <w:rsid w:val="00107E6A"/>
    <w:rsid w:val="00112C52"/>
    <w:rsid w:val="00126364"/>
    <w:rsid w:val="00145205"/>
    <w:rsid w:val="00150E02"/>
    <w:rsid w:val="001530C9"/>
    <w:rsid w:val="0015425C"/>
    <w:rsid w:val="00162F71"/>
    <w:rsid w:val="00163A49"/>
    <w:rsid w:val="00165E14"/>
    <w:rsid w:val="001704C4"/>
    <w:rsid w:val="00175300"/>
    <w:rsid w:val="00180147"/>
    <w:rsid w:val="00181A96"/>
    <w:rsid w:val="001855A5"/>
    <w:rsid w:val="00193CF1"/>
    <w:rsid w:val="00195BD1"/>
    <w:rsid w:val="001A4173"/>
    <w:rsid w:val="001A671B"/>
    <w:rsid w:val="001C4660"/>
    <w:rsid w:val="001D0DEA"/>
    <w:rsid w:val="001D121E"/>
    <w:rsid w:val="001D3EC1"/>
    <w:rsid w:val="001D7A81"/>
    <w:rsid w:val="001E3AF7"/>
    <w:rsid w:val="001F1323"/>
    <w:rsid w:val="001F3367"/>
    <w:rsid w:val="001F779E"/>
    <w:rsid w:val="002165E9"/>
    <w:rsid w:val="00217410"/>
    <w:rsid w:val="00217D82"/>
    <w:rsid w:val="00224B46"/>
    <w:rsid w:val="00225C6E"/>
    <w:rsid w:val="00226076"/>
    <w:rsid w:val="002358BF"/>
    <w:rsid w:val="00244E34"/>
    <w:rsid w:val="002546A5"/>
    <w:rsid w:val="00256B0B"/>
    <w:rsid w:val="00264965"/>
    <w:rsid w:val="002731ED"/>
    <w:rsid w:val="00275E63"/>
    <w:rsid w:val="0027652F"/>
    <w:rsid w:val="00281E1D"/>
    <w:rsid w:val="00292B40"/>
    <w:rsid w:val="00292E67"/>
    <w:rsid w:val="00294E73"/>
    <w:rsid w:val="00296C79"/>
    <w:rsid w:val="00297C95"/>
    <w:rsid w:val="002A228C"/>
    <w:rsid w:val="002A4631"/>
    <w:rsid w:val="002B0065"/>
    <w:rsid w:val="002C2AD1"/>
    <w:rsid w:val="002D0ACA"/>
    <w:rsid w:val="002D3183"/>
    <w:rsid w:val="002D49DE"/>
    <w:rsid w:val="002D5438"/>
    <w:rsid w:val="002D5987"/>
    <w:rsid w:val="002E4323"/>
    <w:rsid w:val="002F14AC"/>
    <w:rsid w:val="0030159C"/>
    <w:rsid w:val="003034CF"/>
    <w:rsid w:val="0031078F"/>
    <w:rsid w:val="00322B44"/>
    <w:rsid w:val="00327193"/>
    <w:rsid w:val="003340A7"/>
    <w:rsid w:val="00337B89"/>
    <w:rsid w:val="00342ECF"/>
    <w:rsid w:val="00344047"/>
    <w:rsid w:val="00347DDB"/>
    <w:rsid w:val="003530A9"/>
    <w:rsid w:val="00356788"/>
    <w:rsid w:val="00364E1F"/>
    <w:rsid w:val="00377AEE"/>
    <w:rsid w:val="003825BF"/>
    <w:rsid w:val="00382CF2"/>
    <w:rsid w:val="003A5A70"/>
    <w:rsid w:val="003C26F3"/>
    <w:rsid w:val="003D0FB7"/>
    <w:rsid w:val="003D3136"/>
    <w:rsid w:val="003E42B0"/>
    <w:rsid w:val="004011A5"/>
    <w:rsid w:val="00404BA3"/>
    <w:rsid w:val="004151B5"/>
    <w:rsid w:val="004159FC"/>
    <w:rsid w:val="00416E86"/>
    <w:rsid w:val="00421622"/>
    <w:rsid w:val="004267E9"/>
    <w:rsid w:val="00430647"/>
    <w:rsid w:val="004472B5"/>
    <w:rsid w:val="00447675"/>
    <w:rsid w:val="00452C0B"/>
    <w:rsid w:val="00454EFA"/>
    <w:rsid w:val="00455CBA"/>
    <w:rsid w:val="00461E79"/>
    <w:rsid w:val="0046368E"/>
    <w:rsid w:val="00465F16"/>
    <w:rsid w:val="0047307C"/>
    <w:rsid w:val="004754B7"/>
    <w:rsid w:val="004765DC"/>
    <w:rsid w:val="0047674E"/>
    <w:rsid w:val="004800AF"/>
    <w:rsid w:val="004813F9"/>
    <w:rsid w:val="00482A78"/>
    <w:rsid w:val="004859FD"/>
    <w:rsid w:val="00486297"/>
    <w:rsid w:val="00486B18"/>
    <w:rsid w:val="00497608"/>
    <w:rsid w:val="004A2505"/>
    <w:rsid w:val="004A724D"/>
    <w:rsid w:val="004A79B0"/>
    <w:rsid w:val="005003FD"/>
    <w:rsid w:val="0050509B"/>
    <w:rsid w:val="005131FA"/>
    <w:rsid w:val="00514319"/>
    <w:rsid w:val="005144F9"/>
    <w:rsid w:val="005343E6"/>
    <w:rsid w:val="0053589A"/>
    <w:rsid w:val="00537991"/>
    <w:rsid w:val="00542BFD"/>
    <w:rsid w:val="00546AFB"/>
    <w:rsid w:val="00553ADC"/>
    <w:rsid w:val="00554C00"/>
    <w:rsid w:val="00563A49"/>
    <w:rsid w:val="005659E9"/>
    <w:rsid w:val="00575302"/>
    <w:rsid w:val="005779E4"/>
    <w:rsid w:val="005A0A7B"/>
    <w:rsid w:val="005A0F6C"/>
    <w:rsid w:val="005A7050"/>
    <w:rsid w:val="005B6620"/>
    <w:rsid w:val="005B6D03"/>
    <w:rsid w:val="005D6E35"/>
    <w:rsid w:val="005E0CE1"/>
    <w:rsid w:val="005E69C6"/>
    <w:rsid w:val="005F4BFF"/>
    <w:rsid w:val="006007AE"/>
    <w:rsid w:val="00602BB9"/>
    <w:rsid w:val="0060763A"/>
    <w:rsid w:val="00615B72"/>
    <w:rsid w:val="00627B29"/>
    <w:rsid w:val="006346BE"/>
    <w:rsid w:val="00635387"/>
    <w:rsid w:val="006462FD"/>
    <w:rsid w:val="0065177F"/>
    <w:rsid w:val="00662DBA"/>
    <w:rsid w:val="0067239B"/>
    <w:rsid w:val="00682B84"/>
    <w:rsid w:val="00686B14"/>
    <w:rsid w:val="00687FBF"/>
    <w:rsid w:val="00692070"/>
    <w:rsid w:val="0069251C"/>
    <w:rsid w:val="00695946"/>
    <w:rsid w:val="006966B9"/>
    <w:rsid w:val="006A1FF7"/>
    <w:rsid w:val="006B7911"/>
    <w:rsid w:val="006C02C5"/>
    <w:rsid w:val="006C73C7"/>
    <w:rsid w:val="006C76D8"/>
    <w:rsid w:val="006D190B"/>
    <w:rsid w:val="006D5792"/>
    <w:rsid w:val="006D596C"/>
    <w:rsid w:val="006E045F"/>
    <w:rsid w:val="006E16B1"/>
    <w:rsid w:val="006E3750"/>
    <w:rsid w:val="006E6EA2"/>
    <w:rsid w:val="006F2AEB"/>
    <w:rsid w:val="006F3654"/>
    <w:rsid w:val="007007C4"/>
    <w:rsid w:val="0070123A"/>
    <w:rsid w:val="007075D8"/>
    <w:rsid w:val="0071394B"/>
    <w:rsid w:val="0071508B"/>
    <w:rsid w:val="007164F9"/>
    <w:rsid w:val="00717F8B"/>
    <w:rsid w:val="007242C8"/>
    <w:rsid w:val="00731B6F"/>
    <w:rsid w:val="00737F85"/>
    <w:rsid w:val="00750A55"/>
    <w:rsid w:val="0075279B"/>
    <w:rsid w:val="00761FAA"/>
    <w:rsid w:val="007641D6"/>
    <w:rsid w:val="00776628"/>
    <w:rsid w:val="00793E4B"/>
    <w:rsid w:val="007B0A85"/>
    <w:rsid w:val="007B5FA3"/>
    <w:rsid w:val="007B6B1A"/>
    <w:rsid w:val="007C1330"/>
    <w:rsid w:val="007D0ACC"/>
    <w:rsid w:val="007D1783"/>
    <w:rsid w:val="007D3433"/>
    <w:rsid w:val="007D3B7B"/>
    <w:rsid w:val="007D4A50"/>
    <w:rsid w:val="007D72CE"/>
    <w:rsid w:val="007D763E"/>
    <w:rsid w:val="00805E75"/>
    <w:rsid w:val="00810F83"/>
    <w:rsid w:val="00822C53"/>
    <w:rsid w:val="00841B6B"/>
    <w:rsid w:val="00842E4D"/>
    <w:rsid w:val="00843FA6"/>
    <w:rsid w:val="00845B83"/>
    <w:rsid w:val="00846654"/>
    <w:rsid w:val="00856532"/>
    <w:rsid w:val="00861EA1"/>
    <w:rsid w:val="0087002B"/>
    <w:rsid w:val="00875013"/>
    <w:rsid w:val="008849C6"/>
    <w:rsid w:val="00884BDA"/>
    <w:rsid w:val="008866AA"/>
    <w:rsid w:val="008900C3"/>
    <w:rsid w:val="008915C9"/>
    <w:rsid w:val="008A670D"/>
    <w:rsid w:val="008B6274"/>
    <w:rsid w:val="008B7823"/>
    <w:rsid w:val="008B7F01"/>
    <w:rsid w:val="008C256F"/>
    <w:rsid w:val="008C4ED5"/>
    <w:rsid w:val="008C5E6F"/>
    <w:rsid w:val="008D41EA"/>
    <w:rsid w:val="008D5B78"/>
    <w:rsid w:val="008D7A53"/>
    <w:rsid w:val="008E6579"/>
    <w:rsid w:val="008F5628"/>
    <w:rsid w:val="008F74C4"/>
    <w:rsid w:val="0090598B"/>
    <w:rsid w:val="00910AD2"/>
    <w:rsid w:val="00916E29"/>
    <w:rsid w:val="00923CAD"/>
    <w:rsid w:val="00931A0C"/>
    <w:rsid w:val="00934AB8"/>
    <w:rsid w:val="00936360"/>
    <w:rsid w:val="0095589B"/>
    <w:rsid w:val="00957167"/>
    <w:rsid w:val="00963331"/>
    <w:rsid w:val="00963E17"/>
    <w:rsid w:val="0096542A"/>
    <w:rsid w:val="009746F0"/>
    <w:rsid w:val="0097517A"/>
    <w:rsid w:val="00997792"/>
    <w:rsid w:val="009A7A61"/>
    <w:rsid w:val="009B5453"/>
    <w:rsid w:val="009C3EF3"/>
    <w:rsid w:val="009D2D1D"/>
    <w:rsid w:val="009D356A"/>
    <w:rsid w:val="009E34F3"/>
    <w:rsid w:val="009E6351"/>
    <w:rsid w:val="009E657D"/>
    <w:rsid w:val="009F1039"/>
    <w:rsid w:val="009F542A"/>
    <w:rsid w:val="009F6403"/>
    <w:rsid w:val="00A01C9A"/>
    <w:rsid w:val="00A13D9A"/>
    <w:rsid w:val="00A14C7C"/>
    <w:rsid w:val="00A2428B"/>
    <w:rsid w:val="00A3320F"/>
    <w:rsid w:val="00A374F1"/>
    <w:rsid w:val="00A403E6"/>
    <w:rsid w:val="00A42092"/>
    <w:rsid w:val="00A572BD"/>
    <w:rsid w:val="00A601DF"/>
    <w:rsid w:val="00A670D2"/>
    <w:rsid w:val="00A675CA"/>
    <w:rsid w:val="00A70901"/>
    <w:rsid w:val="00A73BD2"/>
    <w:rsid w:val="00A74141"/>
    <w:rsid w:val="00A76AB3"/>
    <w:rsid w:val="00A8165F"/>
    <w:rsid w:val="00A86DAE"/>
    <w:rsid w:val="00A95B0C"/>
    <w:rsid w:val="00A95DEF"/>
    <w:rsid w:val="00AA794B"/>
    <w:rsid w:val="00AB0A2B"/>
    <w:rsid w:val="00AC0C71"/>
    <w:rsid w:val="00AC21A7"/>
    <w:rsid w:val="00AC2D28"/>
    <w:rsid w:val="00AC2EE2"/>
    <w:rsid w:val="00AD0FAD"/>
    <w:rsid w:val="00AD3BE1"/>
    <w:rsid w:val="00AD4532"/>
    <w:rsid w:val="00AF168C"/>
    <w:rsid w:val="00AF3C46"/>
    <w:rsid w:val="00B03C75"/>
    <w:rsid w:val="00B03D5D"/>
    <w:rsid w:val="00B25E81"/>
    <w:rsid w:val="00B3380A"/>
    <w:rsid w:val="00B4664B"/>
    <w:rsid w:val="00B47D9B"/>
    <w:rsid w:val="00B52199"/>
    <w:rsid w:val="00B56F57"/>
    <w:rsid w:val="00B64D5E"/>
    <w:rsid w:val="00B66F3A"/>
    <w:rsid w:val="00B67DA5"/>
    <w:rsid w:val="00B86943"/>
    <w:rsid w:val="00B92CA6"/>
    <w:rsid w:val="00B94F4F"/>
    <w:rsid w:val="00BA0D46"/>
    <w:rsid w:val="00BA44E1"/>
    <w:rsid w:val="00BB3F46"/>
    <w:rsid w:val="00BB47FC"/>
    <w:rsid w:val="00BB5920"/>
    <w:rsid w:val="00BC4F8B"/>
    <w:rsid w:val="00BC60D8"/>
    <w:rsid w:val="00BC7E70"/>
    <w:rsid w:val="00BD239D"/>
    <w:rsid w:val="00BE2641"/>
    <w:rsid w:val="00BF6E44"/>
    <w:rsid w:val="00C02DD7"/>
    <w:rsid w:val="00C07CBE"/>
    <w:rsid w:val="00C10FFE"/>
    <w:rsid w:val="00C12735"/>
    <w:rsid w:val="00C13DF8"/>
    <w:rsid w:val="00C16E24"/>
    <w:rsid w:val="00C17236"/>
    <w:rsid w:val="00C30862"/>
    <w:rsid w:val="00C3293B"/>
    <w:rsid w:val="00C32AD3"/>
    <w:rsid w:val="00C34A7A"/>
    <w:rsid w:val="00C350CB"/>
    <w:rsid w:val="00C50207"/>
    <w:rsid w:val="00C64DE7"/>
    <w:rsid w:val="00C660C6"/>
    <w:rsid w:val="00C661C4"/>
    <w:rsid w:val="00C73788"/>
    <w:rsid w:val="00C7542C"/>
    <w:rsid w:val="00C75FFF"/>
    <w:rsid w:val="00C77D83"/>
    <w:rsid w:val="00C90F7A"/>
    <w:rsid w:val="00C9684F"/>
    <w:rsid w:val="00CA283E"/>
    <w:rsid w:val="00CB4BAE"/>
    <w:rsid w:val="00CC04F9"/>
    <w:rsid w:val="00CD1E35"/>
    <w:rsid w:val="00CD2E94"/>
    <w:rsid w:val="00CD3BA0"/>
    <w:rsid w:val="00CD4DC2"/>
    <w:rsid w:val="00CE1525"/>
    <w:rsid w:val="00CE18FF"/>
    <w:rsid w:val="00CE336F"/>
    <w:rsid w:val="00CE6153"/>
    <w:rsid w:val="00CF0E19"/>
    <w:rsid w:val="00CF2838"/>
    <w:rsid w:val="00CF2C70"/>
    <w:rsid w:val="00D010EA"/>
    <w:rsid w:val="00D02238"/>
    <w:rsid w:val="00D05D12"/>
    <w:rsid w:val="00D0782F"/>
    <w:rsid w:val="00D12D66"/>
    <w:rsid w:val="00D17C33"/>
    <w:rsid w:val="00D22DDE"/>
    <w:rsid w:val="00D37098"/>
    <w:rsid w:val="00D42EE6"/>
    <w:rsid w:val="00D44982"/>
    <w:rsid w:val="00D45906"/>
    <w:rsid w:val="00D46116"/>
    <w:rsid w:val="00D51539"/>
    <w:rsid w:val="00D537F2"/>
    <w:rsid w:val="00D65437"/>
    <w:rsid w:val="00D706FF"/>
    <w:rsid w:val="00D71543"/>
    <w:rsid w:val="00D8197A"/>
    <w:rsid w:val="00D925ED"/>
    <w:rsid w:val="00D94793"/>
    <w:rsid w:val="00D96484"/>
    <w:rsid w:val="00DA629F"/>
    <w:rsid w:val="00DA6867"/>
    <w:rsid w:val="00DB6642"/>
    <w:rsid w:val="00DC15D2"/>
    <w:rsid w:val="00DC209D"/>
    <w:rsid w:val="00DC2DBC"/>
    <w:rsid w:val="00DC3810"/>
    <w:rsid w:val="00DD59B0"/>
    <w:rsid w:val="00DE53BE"/>
    <w:rsid w:val="00DE5F21"/>
    <w:rsid w:val="00E011E2"/>
    <w:rsid w:val="00E03DA8"/>
    <w:rsid w:val="00E1446D"/>
    <w:rsid w:val="00E1496F"/>
    <w:rsid w:val="00E23E12"/>
    <w:rsid w:val="00E24242"/>
    <w:rsid w:val="00E36D99"/>
    <w:rsid w:val="00E42277"/>
    <w:rsid w:val="00E54D43"/>
    <w:rsid w:val="00E576A7"/>
    <w:rsid w:val="00E60DAA"/>
    <w:rsid w:val="00E62F65"/>
    <w:rsid w:val="00E64089"/>
    <w:rsid w:val="00E657E0"/>
    <w:rsid w:val="00E81483"/>
    <w:rsid w:val="00E82D98"/>
    <w:rsid w:val="00E83993"/>
    <w:rsid w:val="00E9268E"/>
    <w:rsid w:val="00E92957"/>
    <w:rsid w:val="00E930A1"/>
    <w:rsid w:val="00E96279"/>
    <w:rsid w:val="00EA7FE9"/>
    <w:rsid w:val="00EB4A95"/>
    <w:rsid w:val="00EB58A2"/>
    <w:rsid w:val="00EC0F31"/>
    <w:rsid w:val="00EC4E20"/>
    <w:rsid w:val="00EC5E73"/>
    <w:rsid w:val="00ED0054"/>
    <w:rsid w:val="00ED35DF"/>
    <w:rsid w:val="00EE3D80"/>
    <w:rsid w:val="00EE4341"/>
    <w:rsid w:val="00EE60CA"/>
    <w:rsid w:val="00EF110C"/>
    <w:rsid w:val="00EF58FF"/>
    <w:rsid w:val="00EF7258"/>
    <w:rsid w:val="00F03441"/>
    <w:rsid w:val="00F0593D"/>
    <w:rsid w:val="00F11859"/>
    <w:rsid w:val="00F12303"/>
    <w:rsid w:val="00F1479E"/>
    <w:rsid w:val="00F14E2B"/>
    <w:rsid w:val="00F22BEA"/>
    <w:rsid w:val="00F23BE0"/>
    <w:rsid w:val="00F243C1"/>
    <w:rsid w:val="00F353CB"/>
    <w:rsid w:val="00F357EB"/>
    <w:rsid w:val="00F50A2B"/>
    <w:rsid w:val="00F50DA7"/>
    <w:rsid w:val="00F70FC2"/>
    <w:rsid w:val="00F74813"/>
    <w:rsid w:val="00F90911"/>
    <w:rsid w:val="00F93612"/>
    <w:rsid w:val="00F951AC"/>
    <w:rsid w:val="00FA0D3E"/>
    <w:rsid w:val="00FA1364"/>
    <w:rsid w:val="00FA2F39"/>
    <w:rsid w:val="00FA44FE"/>
    <w:rsid w:val="00FB02F9"/>
    <w:rsid w:val="00FB1380"/>
    <w:rsid w:val="00FE5550"/>
    <w:rsid w:val="00FE7C40"/>
    <w:rsid w:val="00FF0D85"/>
    <w:rsid w:val="00FF4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4E20"/>
    <w:pPr>
      <w:tabs>
        <w:tab w:val="center" w:pos="4153"/>
        <w:tab w:val="right" w:pos="8306"/>
      </w:tabs>
      <w:snapToGrid w:val="0"/>
      <w:jc w:val="left"/>
    </w:pPr>
    <w:rPr>
      <w:rFonts w:ascii="Times New Roman" w:eastAsia="仿宋_GB2312" w:hAnsi="Times New Roman"/>
      <w:sz w:val="18"/>
      <w:szCs w:val="20"/>
    </w:rPr>
  </w:style>
  <w:style w:type="character" w:customStyle="1" w:styleId="Char">
    <w:name w:val="页脚 Char"/>
    <w:basedOn w:val="a0"/>
    <w:link w:val="a3"/>
    <w:rsid w:val="00EC4E20"/>
    <w:rPr>
      <w:rFonts w:ascii="Times New Roman" w:eastAsia="仿宋_GB2312" w:hAnsi="Times New Roman" w:cs="Times New Roman"/>
      <w:sz w:val="18"/>
      <w:szCs w:val="20"/>
    </w:rPr>
  </w:style>
  <w:style w:type="character" w:styleId="a4">
    <w:name w:val="page number"/>
    <w:basedOn w:val="a0"/>
    <w:rsid w:val="00EC4E20"/>
  </w:style>
  <w:style w:type="paragraph" w:styleId="a5">
    <w:name w:val="header"/>
    <w:basedOn w:val="a"/>
    <w:link w:val="Char0"/>
    <w:rsid w:val="00EC4E20"/>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character" w:customStyle="1" w:styleId="Char0">
    <w:name w:val="页眉 Char"/>
    <w:basedOn w:val="a0"/>
    <w:link w:val="a5"/>
    <w:rsid w:val="00EC4E20"/>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EC4E20"/>
    <w:rPr>
      <w:sz w:val="18"/>
      <w:szCs w:val="18"/>
    </w:rPr>
  </w:style>
  <w:style w:type="character" w:customStyle="1" w:styleId="Char1">
    <w:name w:val="批注框文本 Char"/>
    <w:basedOn w:val="a0"/>
    <w:link w:val="a6"/>
    <w:uiPriority w:val="99"/>
    <w:semiHidden/>
    <w:rsid w:val="00EC4E20"/>
    <w:rPr>
      <w:sz w:val="18"/>
      <w:szCs w:val="18"/>
    </w:rPr>
  </w:style>
  <w:style w:type="character" w:styleId="a7">
    <w:name w:val="annotation reference"/>
    <w:basedOn w:val="a0"/>
    <w:uiPriority w:val="99"/>
    <w:semiHidden/>
    <w:unhideWhenUsed/>
    <w:rsid w:val="00D706FF"/>
    <w:rPr>
      <w:sz w:val="21"/>
      <w:szCs w:val="21"/>
    </w:rPr>
  </w:style>
  <w:style w:type="paragraph" w:styleId="a8">
    <w:name w:val="annotation text"/>
    <w:basedOn w:val="a"/>
    <w:link w:val="Char2"/>
    <w:uiPriority w:val="99"/>
    <w:semiHidden/>
    <w:unhideWhenUsed/>
    <w:rsid w:val="00D706FF"/>
    <w:pPr>
      <w:jc w:val="left"/>
    </w:pPr>
  </w:style>
  <w:style w:type="character" w:customStyle="1" w:styleId="Char2">
    <w:name w:val="批注文字 Char"/>
    <w:basedOn w:val="a0"/>
    <w:link w:val="a8"/>
    <w:uiPriority w:val="99"/>
    <w:semiHidden/>
    <w:rsid w:val="00D706FF"/>
    <w:rPr>
      <w:kern w:val="2"/>
      <w:sz w:val="21"/>
      <w:szCs w:val="22"/>
    </w:rPr>
  </w:style>
  <w:style w:type="paragraph" w:styleId="a9">
    <w:name w:val="annotation subject"/>
    <w:basedOn w:val="a8"/>
    <w:next w:val="a8"/>
    <w:link w:val="Char3"/>
    <w:uiPriority w:val="99"/>
    <w:semiHidden/>
    <w:unhideWhenUsed/>
    <w:rsid w:val="00D706FF"/>
    <w:rPr>
      <w:b/>
      <w:bCs/>
    </w:rPr>
  </w:style>
  <w:style w:type="character" w:customStyle="1" w:styleId="Char3">
    <w:name w:val="批注主题 Char"/>
    <w:basedOn w:val="Char2"/>
    <w:link w:val="a9"/>
    <w:uiPriority w:val="99"/>
    <w:semiHidden/>
    <w:rsid w:val="00D706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D491-3363-4F85-AE88-A1ED78F6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4</cp:revision>
  <dcterms:created xsi:type="dcterms:W3CDTF">2016-03-08T09:07:00Z</dcterms:created>
  <dcterms:modified xsi:type="dcterms:W3CDTF">2016-03-08T09:26:00Z</dcterms:modified>
</cp:coreProperties>
</file>